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RPr="00145461" w:rsidTr="002E67E1">
        <w:tc>
          <w:tcPr>
            <w:tcW w:w="4820" w:type="dxa"/>
          </w:tcPr>
          <w:p w:rsidR="002E67E1" w:rsidRPr="00145461" w:rsidRDefault="002E67E1" w:rsidP="002B4DF6">
            <w:pPr>
              <w:autoSpaceDE w:val="0"/>
              <w:autoSpaceDN w:val="0"/>
              <w:adjustRightInd w:val="0"/>
              <w:jc w:val="center"/>
              <w:rPr>
                <w:b/>
                <w:bCs/>
              </w:rPr>
            </w:pPr>
          </w:p>
        </w:tc>
        <w:tc>
          <w:tcPr>
            <w:tcW w:w="5245" w:type="dxa"/>
          </w:tcPr>
          <w:p w:rsidR="002E67E1" w:rsidRPr="00145461" w:rsidRDefault="002E67E1" w:rsidP="007B020B">
            <w:pPr>
              <w:autoSpaceDE w:val="0"/>
              <w:autoSpaceDN w:val="0"/>
              <w:adjustRightInd w:val="0"/>
              <w:ind w:left="176"/>
              <w:jc w:val="center"/>
              <w:rPr>
                <w:b/>
                <w:bCs/>
              </w:rPr>
            </w:pPr>
            <w:r w:rsidRPr="00145461">
              <w:rPr>
                <w:b/>
                <w:bCs/>
              </w:rPr>
              <w:t>«УТВЕРЖДАЮ»</w:t>
            </w:r>
          </w:p>
          <w:p w:rsidR="00245E15" w:rsidRDefault="00245E15" w:rsidP="00245E15">
            <w:pPr>
              <w:autoSpaceDE w:val="0"/>
              <w:autoSpaceDN w:val="0"/>
              <w:adjustRightInd w:val="0"/>
              <w:ind w:left="176"/>
              <w:jc w:val="center"/>
              <w:rPr>
                <w:b/>
                <w:bCs/>
              </w:rPr>
            </w:pPr>
            <w:r w:rsidRPr="00245E15">
              <w:rPr>
                <w:b/>
                <w:bCs/>
              </w:rPr>
              <w:t xml:space="preserve">Исполняющий обязанности </w:t>
            </w:r>
          </w:p>
          <w:p w:rsidR="00245E15" w:rsidRPr="00245E15" w:rsidRDefault="00245E15" w:rsidP="00245E15">
            <w:pPr>
              <w:autoSpaceDE w:val="0"/>
              <w:autoSpaceDN w:val="0"/>
              <w:adjustRightInd w:val="0"/>
              <w:ind w:left="176"/>
              <w:jc w:val="center"/>
              <w:rPr>
                <w:b/>
                <w:bCs/>
              </w:rPr>
            </w:pPr>
            <w:r w:rsidRPr="00245E15">
              <w:rPr>
                <w:b/>
                <w:bCs/>
              </w:rPr>
              <w:t>Генерального директора</w:t>
            </w:r>
          </w:p>
          <w:p w:rsidR="00245E15" w:rsidRPr="00245E15" w:rsidRDefault="00245E15" w:rsidP="00245E15">
            <w:pPr>
              <w:autoSpaceDE w:val="0"/>
              <w:autoSpaceDN w:val="0"/>
              <w:adjustRightInd w:val="0"/>
              <w:ind w:left="176"/>
              <w:jc w:val="center"/>
              <w:rPr>
                <w:b/>
                <w:bCs/>
              </w:rPr>
            </w:pPr>
            <w:r w:rsidRPr="00245E15">
              <w:rPr>
                <w:b/>
                <w:bCs/>
              </w:rPr>
              <w:t>ФГУП «ППП»</w:t>
            </w:r>
          </w:p>
          <w:p w:rsidR="00245E15" w:rsidRPr="00245E15" w:rsidRDefault="00245E15" w:rsidP="00245E15">
            <w:pPr>
              <w:autoSpaceDE w:val="0"/>
              <w:autoSpaceDN w:val="0"/>
              <w:adjustRightInd w:val="0"/>
              <w:ind w:left="176"/>
              <w:jc w:val="center"/>
              <w:rPr>
                <w:b/>
                <w:bCs/>
              </w:rPr>
            </w:pPr>
          </w:p>
          <w:p w:rsidR="00245E15" w:rsidRPr="00245E15" w:rsidRDefault="00245E15" w:rsidP="00245E15">
            <w:pPr>
              <w:autoSpaceDE w:val="0"/>
              <w:autoSpaceDN w:val="0"/>
              <w:adjustRightInd w:val="0"/>
              <w:ind w:left="176"/>
              <w:jc w:val="center"/>
              <w:rPr>
                <w:b/>
                <w:bCs/>
              </w:rPr>
            </w:pPr>
            <w:r w:rsidRPr="00245E15">
              <w:rPr>
                <w:b/>
                <w:bCs/>
              </w:rPr>
              <w:t xml:space="preserve">                  </w:t>
            </w:r>
          </w:p>
          <w:p w:rsidR="002E67E1" w:rsidRPr="00145461" w:rsidRDefault="00245E15" w:rsidP="00245E15">
            <w:pPr>
              <w:autoSpaceDE w:val="0"/>
              <w:autoSpaceDN w:val="0"/>
              <w:adjustRightInd w:val="0"/>
              <w:ind w:left="176"/>
              <w:jc w:val="center"/>
              <w:rPr>
                <w:b/>
                <w:bCs/>
              </w:rPr>
            </w:pPr>
            <w:r w:rsidRPr="00245E15">
              <w:rPr>
                <w:b/>
                <w:bCs/>
              </w:rPr>
              <w:t>_______________Э.А. БОГДАНОВ</w:t>
            </w:r>
            <w:r w:rsidRPr="00145461">
              <w:rPr>
                <w:b/>
                <w:bCs/>
              </w:rPr>
              <w:t xml:space="preserve"> </w:t>
            </w:r>
          </w:p>
        </w:tc>
      </w:tr>
    </w:tbl>
    <w:p w:rsidR="00C445DA" w:rsidRDefault="00C445DA" w:rsidP="007B020B">
      <w:pPr>
        <w:autoSpaceDE w:val="0"/>
        <w:autoSpaceDN w:val="0"/>
        <w:adjustRightInd w:val="0"/>
        <w:rPr>
          <w:b/>
          <w:bCs/>
        </w:rPr>
      </w:pPr>
    </w:p>
    <w:p w:rsidR="00245E15" w:rsidRPr="00145461" w:rsidRDefault="00245E15" w:rsidP="007B020B">
      <w:pPr>
        <w:autoSpaceDE w:val="0"/>
        <w:autoSpaceDN w:val="0"/>
        <w:adjustRightInd w:val="0"/>
        <w:rPr>
          <w:b/>
          <w:bCs/>
        </w:rPr>
      </w:pPr>
    </w:p>
    <w:p w:rsidR="00EC2B07" w:rsidRPr="00145461" w:rsidRDefault="00826102" w:rsidP="002C772B">
      <w:pPr>
        <w:autoSpaceDE w:val="0"/>
        <w:autoSpaceDN w:val="0"/>
        <w:adjustRightInd w:val="0"/>
        <w:jc w:val="center"/>
        <w:rPr>
          <w:b/>
          <w:bCs/>
        </w:rPr>
      </w:pPr>
      <w:r w:rsidRPr="00145461">
        <w:rPr>
          <w:b/>
          <w:bCs/>
        </w:rPr>
        <w:t>Документация о проведении</w:t>
      </w:r>
      <w:r w:rsidR="00201A57" w:rsidRPr="00145461">
        <w:rPr>
          <w:b/>
          <w:bCs/>
        </w:rPr>
        <w:t xml:space="preserve"> запроса </w:t>
      </w:r>
      <w:r w:rsidR="00D321AE" w:rsidRPr="00145461">
        <w:rPr>
          <w:b/>
          <w:bCs/>
        </w:rPr>
        <w:t>предложений</w:t>
      </w:r>
      <w:r w:rsidR="003B2FC2" w:rsidRPr="00145461">
        <w:rPr>
          <w:b/>
          <w:bCs/>
        </w:rPr>
        <w:t xml:space="preserve"> в электронной форме</w:t>
      </w:r>
      <w:r w:rsidR="0060772F" w:rsidRPr="00145461">
        <w:rPr>
          <w:b/>
          <w:bCs/>
        </w:rPr>
        <w:t xml:space="preserve"> </w:t>
      </w:r>
    </w:p>
    <w:p w:rsidR="008A7229" w:rsidRDefault="00D321AE" w:rsidP="002C772B">
      <w:pPr>
        <w:autoSpaceDE w:val="0"/>
        <w:autoSpaceDN w:val="0"/>
        <w:adjustRightInd w:val="0"/>
        <w:jc w:val="center"/>
        <w:rPr>
          <w:b/>
          <w:bCs/>
        </w:rPr>
      </w:pPr>
      <w:r w:rsidRPr="00145461">
        <w:rPr>
          <w:b/>
          <w:bCs/>
        </w:rPr>
        <w:t xml:space="preserve">на </w:t>
      </w:r>
      <w:r w:rsidR="00245E15" w:rsidRPr="00245E15">
        <w:rPr>
          <w:b/>
          <w:bCs/>
        </w:rPr>
        <w:t>выполнение работ по замене оконных блоков в строении №1, строении № 2</w:t>
      </w:r>
    </w:p>
    <w:p w:rsidR="00201A57" w:rsidRPr="00145461" w:rsidRDefault="00245E15" w:rsidP="002C772B">
      <w:pPr>
        <w:autoSpaceDE w:val="0"/>
        <w:autoSpaceDN w:val="0"/>
        <w:adjustRightInd w:val="0"/>
        <w:jc w:val="center"/>
        <w:rPr>
          <w:b/>
          <w:bCs/>
        </w:rPr>
      </w:pPr>
      <w:r>
        <w:rPr>
          <w:b/>
          <w:bCs/>
        </w:rPr>
        <w:t>№</w:t>
      </w:r>
      <w:r w:rsidR="008A7229" w:rsidRPr="008A7229">
        <w:rPr>
          <w:b/>
          <w:bCs/>
        </w:rPr>
        <w:t xml:space="preserve"> </w:t>
      </w:r>
      <w:r w:rsidRPr="00245E15">
        <w:rPr>
          <w:b/>
          <w:bCs/>
        </w:rPr>
        <w:t>ЭЗП-УСР-М/29-08-18</w:t>
      </w:r>
    </w:p>
    <w:p w:rsidR="00201A57" w:rsidRPr="00145461" w:rsidRDefault="00201A57" w:rsidP="002C772B">
      <w:pPr>
        <w:autoSpaceDE w:val="0"/>
        <w:autoSpaceDN w:val="0"/>
        <w:adjustRightInd w:val="0"/>
        <w:jc w:val="both"/>
        <w:rPr>
          <w:b/>
          <w:bCs/>
        </w:rPr>
      </w:pPr>
    </w:p>
    <w:p w:rsidR="00201A57" w:rsidRPr="00145461" w:rsidRDefault="00201A57" w:rsidP="002C772B">
      <w:pPr>
        <w:autoSpaceDE w:val="0"/>
        <w:autoSpaceDN w:val="0"/>
        <w:adjustRightInd w:val="0"/>
        <w:jc w:val="center"/>
        <w:rPr>
          <w:b/>
          <w:bCs/>
        </w:rPr>
      </w:pPr>
      <w:r w:rsidRPr="00145461">
        <w:rPr>
          <w:b/>
          <w:bCs/>
        </w:rPr>
        <w:t xml:space="preserve">г. Москва </w:t>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proofErr w:type="gramStart"/>
      <w:r w:rsidR="00E625B6" w:rsidRPr="00145461">
        <w:rPr>
          <w:b/>
          <w:bCs/>
        </w:rPr>
        <w:tab/>
      </w:r>
      <w:r w:rsidR="003B2FC2" w:rsidRPr="00145461">
        <w:rPr>
          <w:b/>
          <w:bCs/>
        </w:rPr>
        <w:t>«</w:t>
      </w:r>
      <w:proofErr w:type="gramEnd"/>
      <w:r w:rsidR="0017373B">
        <w:rPr>
          <w:b/>
          <w:bCs/>
        </w:rPr>
        <w:t>09</w:t>
      </w:r>
      <w:r w:rsidR="003B2FC2" w:rsidRPr="00145461">
        <w:rPr>
          <w:b/>
          <w:bCs/>
        </w:rPr>
        <w:t>»</w:t>
      </w:r>
      <w:r w:rsidR="00245E15">
        <w:rPr>
          <w:b/>
          <w:bCs/>
        </w:rPr>
        <w:t xml:space="preserve"> </w:t>
      </w:r>
      <w:bookmarkStart w:id="0" w:name="_GoBack"/>
      <w:r w:rsidR="00245E15" w:rsidRPr="00245E15">
        <w:rPr>
          <w:b/>
          <w:bCs/>
        </w:rPr>
        <w:t>авгус</w:t>
      </w:r>
      <w:bookmarkEnd w:id="0"/>
      <w:r w:rsidR="00245E15" w:rsidRPr="00245E15">
        <w:rPr>
          <w:b/>
          <w:bCs/>
        </w:rPr>
        <w:t>та</w:t>
      </w:r>
      <w:r w:rsidR="00245E15" w:rsidRPr="00F30E0B">
        <w:rPr>
          <w:b/>
          <w:bCs/>
          <w:sz w:val="26"/>
          <w:szCs w:val="26"/>
        </w:rPr>
        <w:t xml:space="preserve"> </w:t>
      </w:r>
      <w:r w:rsidR="003B2FC2" w:rsidRPr="00145461">
        <w:rPr>
          <w:b/>
          <w:bCs/>
        </w:rPr>
        <w:t>2018 г.</w:t>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Москва, ул. 2-ая Тверская-Ямская,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 (499) 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Контактный тел: (499) 791-26-5</w:t>
      </w:r>
      <w:r w:rsidR="00252452" w:rsidRPr="00145461">
        <w:t>3</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145461" w:rsidRDefault="00A61F49" w:rsidP="002C772B">
      <w:pPr>
        <w:autoSpaceDE w:val="0"/>
        <w:autoSpaceDN w:val="0"/>
        <w:adjustRightInd w:val="0"/>
        <w:jc w:val="both"/>
      </w:pPr>
      <w:r w:rsidRPr="00145461">
        <w:rPr>
          <w:b/>
          <w:bCs/>
        </w:rPr>
        <w:t>3.</w:t>
      </w:r>
      <w:r w:rsidR="00710CE4" w:rsidRPr="00145461">
        <w:rPr>
          <w:b/>
          <w:bCs/>
        </w:rPr>
        <w:t> </w:t>
      </w:r>
      <w:r w:rsidR="00B535AC" w:rsidRPr="00145461">
        <w:rPr>
          <w:b/>
          <w:bCs/>
        </w:rPr>
        <w:t>П</w:t>
      </w:r>
      <w:r w:rsidRPr="00145461">
        <w:rPr>
          <w:b/>
          <w:bCs/>
        </w:rPr>
        <w:t xml:space="preserve">редмет </w:t>
      </w:r>
      <w:r w:rsidR="00B535AC" w:rsidRPr="00145461">
        <w:rPr>
          <w:b/>
          <w:bCs/>
        </w:rPr>
        <w:t>д</w:t>
      </w:r>
      <w:r w:rsidRPr="00145461">
        <w:rPr>
          <w:b/>
          <w:bCs/>
        </w:rPr>
        <w:t>оговора:</w:t>
      </w:r>
      <w:r w:rsidR="00252452" w:rsidRPr="00145461">
        <w:t xml:space="preserve"> </w:t>
      </w:r>
      <w:r w:rsidR="00245E15" w:rsidRPr="00633A0A">
        <w:t>выполнение работ по замене оконных блоков в строении №1, строении № 2</w:t>
      </w:r>
      <w:r w:rsidR="008A7229" w:rsidRPr="008A7229">
        <w:t>.</w:t>
      </w:r>
    </w:p>
    <w:p w:rsidR="003B2FC2" w:rsidRPr="00145461" w:rsidRDefault="003B2FC2" w:rsidP="002C772B">
      <w:pPr>
        <w:autoSpaceDE w:val="0"/>
        <w:autoSpaceDN w:val="0"/>
        <w:adjustRightInd w:val="0"/>
        <w:jc w:val="both"/>
      </w:pPr>
      <w:r w:rsidRPr="00145461">
        <w:t>Код ОКВЭД 2: </w:t>
      </w:r>
      <w:r w:rsidR="00321BB8" w:rsidRPr="00321BB8">
        <w:t>43.32 - работы столярные и плотничные</w:t>
      </w:r>
      <w:r w:rsidRPr="00145461">
        <w:t>.</w:t>
      </w:r>
    </w:p>
    <w:p w:rsidR="003B2FC2" w:rsidRPr="00145461" w:rsidRDefault="003B2FC2" w:rsidP="002C772B">
      <w:pPr>
        <w:autoSpaceDE w:val="0"/>
        <w:autoSpaceDN w:val="0"/>
        <w:adjustRightInd w:val="0"/>
        <w:jc w:val="both"/>
      </w:pPr>
      <w:r w:rsidRPr="00145461">
        <w:t>Код ОКПД 2: </w:t>
      </w:r>
      <w:r w:rsidR="00245E15" w:rsidRPr="00671000">
        <w:rPr>
          <w:sz w:val="26"/>
          <w:szCs w:val="26"/>
        </w:rPr>
        <w:t>43.32</w:t>
      </w:r>
      <w:r w:rsidR="00245E15" w:rsidRPr="00245E15">
        <w:t>.10.110 - 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 п. из любых материалов.</w:t>
      </w:r>
    </w:p>
    <w:p w:rsidR="00C969DB" w:rsidRPr="00145461" w:rsidRDefault="00225807" w:rsidP="002C772B">
      <w:pPr>
        <w:pStyle w:val="a4"/>
        <w:ind w:hanging="11"/>
        <w:jc w:val="both"/>
        <w:rPr>
          <w:rFonts w:ascii="Times New Roman" w:hAnsi="Times New Roman"/>
          <w:b/>
          <w:bCs/>
          <w:sz w:val="24"/>
          <w:szCs w:val="24"/>
        </w:rPr>
      </w:pPr>
      <w:r w:rsidRPr="00145461">
        <w:rPr>
          <w:rFonts w:ascii="Times New Roman" w:hAnsi="Times New Roman"/>
          <w:b/>
          <w:bCs/>
          <w:sz w:val="24"/>
          <w:szCs w:val="24"/>
        </w:rPr>
        <w:t>4</w:t>
      </w:r>
      <w:r w:rsidR="00C969DB" w:rsidRPr="00145461">
        <w:rPr>
          <w:rFonts w:ascii="Times New Roman" w:hAnsi="Times New Roman"/>
          <w:b/>
          <w:bCs/>
          <w:sz w:val="24"/>
          <w:szCs w:val="24"/>
        </w:rPr>
        <w:t>.</w:t>
      </w:r>
      <w:r w:rsidR="00087167" w:rsidRPr="00145461">
        <w:rPr>
          <w:rFonts w:ascii="Times New Roman" w:hAnsi="Times New Roman"/>
          <w:b/>
          <w:bCs/>
          <w:sz w:val="24"/>
          <w:szCs w:val="24"/>
        </w:rPr>
        <w:t> </w:t>
      </w:r>
      <w:r w:rsidR="000D45EC" w:rsidRPr="00145461">
        <w:rPr>
          <w:rFonts w:ascii="Times New Roman" w:hAnsi="Times New Roman"/>
          <w:b/>
          <w:bCs/>
          <w:sz w:val="24"/>
          <w:szCs w:val="24"/>
        </w:rPr>
        <w:t>Место</w:t>
      </w:r>
      <w:r w:rsidR="00C969DB" w:rsidRPr="00145461">
        <w:rPr>
          <w:rFonts w:ascii="Times New Roman" w:hAnsi="Times New Roman"/>
          <w:b/>
          <w:bCs/>
          <w:sz w:val="24"/>
          <w:szCs w:val="24"/>
        </w:rPr>
        <w:t>, условия и сроки</w:t>
      </w:r>
      <w:r w:rsidR="007E1148" w:rsidRPr="00145461">
        <w:rPr>
          <w:rFonts w:ascii="Times New Roman" w:hAnsi="Times New Roman"/>
          <w:b/>
          <w:bCs/>
          <w:sz w:val="24"/>
          <w:szCs w:val="24"/>
        </w:rPr>
        <w:t xml:space="preserve">, выполнения работ, </w:t>
      </w:r>
      <w:r w:rsidR="009706D2" w:rsidRPr="00145461">
        <w:rPr>
          <w:rFonts w:ascii="Times New Roman" w:hAnsi="Times New Roman"/>
          <w:b/>
          <w:bCs/>
          <w:sz w:val="24"/>
          <w:szCs w:val="24"/>
        </w:rPr>
        <w:t>сроки предоставления гарантий на</w:t>
      </w:r>
      <w:r w:rsidR="008A7229">
        <w:rPr>
          <w:rFonts w:ascii="Times New Roman" w:hAnsi="Times New Roman"/>
          <w:b/>
          <w:bCs/>
          <w:sz w:val="24"/>
          <w:szCs w:val="24"/>
        </w:rPr>
        <w:t xml:space="preserve"> выполненные работы</w:t>
      </w:r>
      <w:r w:rsidR="00C969DB" w:rsidRPr="00145461">
        <w:rPr>
          <w:rFonts w:ascii="Times New Roman" w:hAnsi="Times New Roman"/>
          <w:b/>
          <w:bCs/>
          <w:sz w:val="24"/>
          <w:szCs w:val="24"/>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4037C7" w:rsidRPr="00321BB8">
        <w:rPr>
          <w:bCs/>
        </w:rPr>
        <w:t>г. Москва, 2-й Магистральный тупик, д. 7а, стр. 1</w:t>
      </w:r>
      <w:r w:rsidR="003F3A63">
        <w:rPr>
          <w:bCs/>
        </w:rPr>
        <w:t>, стр. 2.</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 xml:space="preserve">в соответствии с заявкой участника, но не более 30 </w:t>
      </w:r>
      <w:r w:rsidR="004037C7" w:rsidRPr="004037C7">
        <w:rPr>
          <w:bCs/>
        </w:rPr>
        <w:t>календарных</w:t>
      </w:r>
      <w:r w:rsidR="004037C7" w:rsidRPr="00895123">
        <w:rPr>
          <w:sz w:val="28"/>
          <w:szCs w:val="28"/>
        </w:rPr>
        <w:t xml:space="preserve"> </w:t>
      </w:r>
      <w:r w:rsidR="008A7229">
        <w:rPr>
          <w:bCs/>
        </w:rPr>
        <w:t>дней</w:t>
      </w:r>
      <w:r w:rsidR="001C3D55">
        <w:rPr>
          <w:bCs/>
        </w:rPr>
        <w:t xml:space="preserve"> </w:t>
      </w:r>
      <w:r w:rsidR="001C3D55" w:rsidRPr="00DB7363">
        <w:rPr>
          <w:rFonts w:eastAsia="Calibri"/>
          <w:lang w:eastAsia="en-US"/>
        </w:rPr>
        <w:t xml:space="preserve">с момента </w:t>
      </w:r>
      <w:r w:rsidR="00F7432A">
        <w:rPr>
          <w:rFonts w:eastAsia="Calibri"/>
          <w:lang w:eastAsia="en-US"/>
        </w:rPr>
        <w:t>подписания Договора</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7E1148" w:rsidRPr="00145461">
        <w:rPr>
          <w:bCs/>
          <w:lang w:eastAsia="ar-SA"/>
        </w:rPr>
        <w:t xml:space="preserve"> </w:t>
      </w:r>
      <w:r w:rsidR="00DB62E1" w:rsidRPr="00145461">
        <w:rPr>
          <w:bCs/>
          <w:lang w:eastAsia="ar-SA"/>
        </w:rPr>
        <w:t>и применяемые материалы</w:t>
      </w:r>
      <w:r w:rsidR="009706D2" w:rsidRPr="00145461">
        <w:rPr>
          <w:bCs/>
          <w:lang w:eastAsia="ar-SA"/>
        </w:rPr>
        <w:t xml:space="preserve">: </w:t>
      </w:r>
      <w:r w:rsidR="001C3D55">
        <w:rPr>
          <w:bCs/>
        </w:rPr>
        <w:t xml:space="preserve">в соответствии с заявкой участника, но не менее </w:t>
      </w:r>
      <w:r w:rsidR="004037C7">
        <w:rPr>
          <w:bCs/>
        </w:rPr>
        <w:t>24</w:t>
      </w:r>
      <w:r w:rsidR="001C3D55">
        <w:rPr>
          <w:bCs/>
        </w:rPr>
        <w:t xml:space="preserve"> месяцев</w:t>
      </w:r>
      <w:r w:rsidR="00B506B8" w:rsidRPr="00145461">
        <w:rPr>
          <w:bCs/>
          <w:lang w:eastAsia="ar-SA"/>
        </w:rPr>
        <w:t>.</w:t>
      </w:r>
    </w:p>
    <w:p w:rsidR="000D45EC" w:rsidRPr="00321BB8" w:rsidRDefault="00225807" w:rsidP="002C772B">
      <w:pPr>
        <w:jc w:val="both"/>
      </w:pPr>
      <w:r w:rsidRPr="00145461">
        <w:rPr>
          <w:b/>
          <w:bCs/>
        </w:rPr>
        <w:t>5</w:t>
      </w:r>
      <w:r w:rsidR="000D45EC" w:rsidRPr="00145461">
        <w:rPr>
          <w:b/>
          <w:bCs/>
        </w:rPr>
        <w:t>.</w:t>
      </w:r>
      <w:r w:rsidR="00087167" w:rsidRPr="00145461">
        <w:rPr>
          <w:b/>
          <w:bCs/>
        </w:rPr>
        <w:t> </w:t>
      </w:r>
      <w:r w:rsidR="000D45EC" w:rsidRPr="00145461">
        <w:rPr>
          <w:b/>
          <w:bCs/>
        </w:rPr>
        <w:t xml:space="preserve">Начальная (максимальная) цена </w:t>
      </w:r>
      <w:r w:rsidR="00D34957" w:rsidRPr="00145461">
        <w:rPr>
          <w:b/>
          <w:bCs/>
        </w:rPr>
        <w:t>д</w:t>
      </w:r>
      <w:r w:rsidR="000D45EC" w:rsidRPr="00145461">
        <w:rPr>
          <w:b/>
          <w:bCs/>
        </w:rPr>
        <w:t xml:space="preserve">оговора: </w:t>
      </w:r>
      <w:r w:rsidR="006E1260" w:rsidRPr="006E1260">
        <w:rPr>
          <w:bCs/>
        </w:rPr>
        <w:t>318 846 (триста восемнадцать тысяч восемьсот сорок шесть) рублей 67 копеек, в том числе НДС</w:t>
      </w:r>
      <w:r w:rsidR="00E6263F" w:rsidRPr="00321BB8">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255FD2">
        <w:rPr>
          <w:bCs/>
        </w:rPr>
        <w:t>15</w:t>
      </w:r>
      <w:r w:rsidR="00B30303" w:rsidRPr="00145461">
        <w:rPr>
          <w:bCs/>
        </w:rPr>
        <w:t xml:space="preserve">% от начальной (максимальной) цены договора, в сумме – </w:t>
      </w:r>
      <w:r w:rsidR="00A439E5" w:rsidRPr="00A439E5">
        <w:t>47 827 (сорок семь тысяч восемьсот двадцать семь</w:t>
      </w:r>
      <w:r w:rsidR="00A439E5">
        <w:t>)</w:t>
      </w:r>
      <w:r w:rsidR="00A439E5" w:rsidRPr="00A439E5">
        <w:t xml:space="preserve"> рублей 00 копеек</w:t>
      </w:r>
      <w:r w:rsidR="00151980" w:rsidRPr="00145461">
        <w:t>, НДС не облагается</w:t>
      </w:r>
      <w:r w:rsidRPr="00145461">
        <w:rPr>
          <w:bCs/>
        </w:rPr>
        <w:t xml:space="preserve">. </w:t>
      </w:r>
    </w:p>
    <w:p w:rsidR="00C20C75" w:rsidRPr="00145461" w:rsidRDefault="00C20C75" w:rsidP="002C772B">
      <w:pPr>
        <w:jc w:val="both"/>
      </w:pPr>
      <w:r w:rsidRPr="00145461">
        <w:rPr>
          <w:bCs/>
        </w:rPr>
        <w:t>Предоставляется путем перечисления денежных средств или предоставления независимой (банковской) гарантии.</w:t>
      </w:r>
    </w:p>
    <w:p w:rsidR="00C20C75" w:rsidRPr="00145461" w:rsidRDefault="00C20C75" w:rsidP="002C772B">
      <w:pPr>
        <w:jc w:val="both"/>
      </w:pPr>
      <w:r w:rsidRPr="00145461">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C20C75" w:rsidRPr="00145461" w:rsidRDefault="00C20C75" w:rsidP="002C772B">
      <w:pPr>
        <w:pStyle w:val="23"/>
        <w:spacing w:after="0" w:line="240" w:lineRule="auto"/>
        <w:jc w:val="both"/>
        <w:rPr>
          <w:rFonts w:ascii="Times New Roman" w:hAnsi="Times New Roman"/>
        </w:rPr>
      </w:pPr>
      <w:r w:rsidRPr="00145461">
        <w:rPr>
          <w:rFonts w:ascii="Times New Roman" w:hAnsi="Times New Roman"/>
        </w:rPr>
        <w:lastRenderedPageBreak/>
        <w:t>ФГУП «ППП»</w:t>
      </w:r>
    </w:p>
    <w:p w:rsidR="00C20C75" w:rsidRPr="00145461" w:rsidRDefault="00C20C75" w:rsidP="002C772B">
      <w:r w:rsidRPr="00145461">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к/с 30101810400000000225, р/с 40502810838040100038.</w:t>
      </w:r>
    </w:p>
    <w:p w:rsidR="007A256D" w:rsidRPr="00271E78" w:rsidRDefault="007A256D" w:rsidP="002C772B">
      <w:pPr>
        <w:tabs>
          <w:tab w:val="left" w:pos="900"/>
          <w:tab w:val="left" w:pos="1080"/>
        </w:tabs>
        <w:contextualSpacing/>
        <w:jc w:val="both"/>
        <w:rPr>
          <w:color w:val="000000"/>
        </w:rPr>
      </w:pPr>
      <w:r w:rsidRPr="00271E78">
        <w:rPr>
          <w:color w:val="000000"/>
        </w:rPr>
        <w:t xml:space="preserve">В случае если в качестве формы обеспечения исполнения договора </w:t>
      </w:r>
      <w:r w:rsidR="003360EC">
        <w:rPr>
          <w:color w:val="000000"/>
        </w:rPr>
        <w:t xml:space="preserve">Подрядчиком </w:t>
      </w:r>
      <w:r w:rsidRPr="00271E78">
        <w:rPr>
          <w:color w:val="000000"/>
        </w:rPr>
        <w:t>выбрано внесение денежных средств, то обеспечение исполнения договора возвращается</w:t>
      </w:r>
      <w:r w:rsidR="00023E60" w:rsidRPr="00271E78">
        <w:rPr>
          <w:color w:val="000000"/>
        </w:rPr>
        <w:t xml:space="preserve"> </w:t>
      </w:r>
      <w:r w:rsidR="006013D3" w:rsidRPr="00271E78">
        <w:rPr>
          <w:color w:val="000000"/>
        </w:rPr>
        <w:t xml:space="preserve">Подрядчику </w:t>
      </w:r>
      <w:r w:rsidR="006013D3" w:rsidRPr="00271E78">
        <w:t>в течение 15 (пятнадцати) банковских дней со дня получения Заказчиком соответствующего п</w:t>
      </w:r>
      <w:r w:rsidR="003360EC">
        <w:t xml:space="preserve">исьменного требования Подрядчика </w:t>
      </w:r>
      <w:r w:rsidR="006013D3" w:rsidRPr="00271E78">
        <w:t>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1E78">
        <w:rPr>
          <w:color w:val="000000"/>
        </w:rPr>
        <w:t xml:space="preserve">. </w:t>
      </w:r>
    </w:p>
    <w:p w:rsidR="00D5773E" w:rsidRPr="00145461" w:rsidRDefault="00D5773E" w:rsidP="002C772B">
      <w:pPr>
        <w:tabs>
          <w:tab w:val="left" w:pos="900"/>
          <w:tab w:val="left" w:pos="1080"/>
        </w:tabs>
        <w:contextualSpacing/>
        <w:jc w:val="both"/>
      </w:pPr>
      <w:r w:rsidRPr="00145461">
        <w:rPr>
          <w:color w:val="000000"/>
        </w:rPr>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A439E5" w:rsidRPr="00A439E5">
        <w:t>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00F7432A" w:rsidRPr="00A155CE">
        <w:t>.</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lastRenderedPageBreak/>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145461">
          <w:rPr>
            <w:lang w:eastAsia="ar-SA"/>
          </w:rPr>
          <w:t>статьями 289</w:t>
        </w:r>
      </w:hyperlink>
      <w:r w:rsidRPr="00145461">
        <w:rPr>
          <w:lang w:eastAsia="ar-SA"/>
        </w:rPr>
        <w:t>, </w:t>
      </w:r>
      <w:hyperlink r:id="rId9" w:anchor="dst2054" w:history="1">
        <w:r w:rsidRPr="00145461">
          <w:rPr>
            <w:lang w:eastAsia="ar-SA"/>
          </w:rPr>
          <w:t>290</w:t>
        </w:r>
      </w:hyperlink>
      <w:r w:rsidRPr="00145461">
        <w:rPr>
          <w:lang w:eastAsia="ar-SA"/>
        </w:rPr>
        <w:t>, </w:t>
      </w:r>
      <w:hyperlink r:id="rId10" w:anchor="dst2072" w:history="1">
        <w:r w:rsidRPr="00145461">
          <w:rPr>
            <w:lang w:eastAsia="ar-SA"/>
          </w:rPr>
          <w:t>291</w:t>
        </w:r>
      </w:hyperlink>
      <w:r w:rsidRPr="00145461">
        <w:rPr>
          <w:lang w:eastAsia="ar-SA"/>
        </w:rPr>
        <w:t>, </w:t>
      </w:r>
      <w:hyperlink r:id="rId11"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1" w:name="dst297"/>
      <w:bookmarkEnd w:id="1"/>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9D11DF" w:rsidRDefault="006013D3" w:rsidP="002C772B">
      <w:pPr>
        <w:autoSpaceDE w:val="0"/>
        <w:autoSpaceDN w:val="0"/>
        <w:adjustRightInd w:val="0"/>
        <w:jc w:val="both"/>
        <w:rPr>
          <w:lang w:eastAsia="ar-SA"/>
        </w:rPr>
      </w:pPr>
      <w:r w:rsidRPr="009D11DF">
        <w:rPr>
          <w:lang w:eastAsia="ar-SA"/>
        </w:rPr>
        <w:t>10.2.5. наличие в организации работников</w:t>
      </w:r>
      <w:r w:rsidR="00150241" w:rsidRPr="009D11DF">
        <w:rPr>
          <w:lang w:eastAsia="ar-SA"/>
        </w:rPr>
        <w:t xml:space="preserve">, </w:t>
      </w:r>
      <w:r w:rsidR="009D11DF" w:rsidRPr="009D11DF">
        <w:rPr>
          <w:lang w:eastAsia="ar-SA"/>
        </w:rPr>
        <w:t>аттестованных по электробезопасности не ниже 2 группы</w:t>
      </w:r>
      <w:r w:rsidR="00150241" w:rsidRPr="009D11DF">
        <w:rPr>
          <w:lang w:eastAsia="ar-SA"/>
        </w:rPr>
        <w:t xml:space="preserve"> </w:t>
      </w:r>
      <w:r w:rsidRPr="009D11DF">
        <w:rPr>
          <w:lang w:eastAsia="ar-SA"/>
        </w:rPr>
        <w:t>(не менее одного)</w:t>
      </w:r>
      <w:r w:rsidR="003360EC" w:rsidRPr="009D11DF">
        <w:rPr>
          <w:lang w:eastAsia="ar-SA"/>
        </w:rPr>
        <w:t>;</w:t>
      </w:r>
    </w:p>
    <w:p w:rsidR="006013D3" w:rsidRPr="009D11DF" w:rsidRDefault="006013D3" w:rsidP="002C772B">
      <w:pPr>
        <w:autoSpaceDE w:val="0"/>
        <w:autoSpaceDN w:val="0"/>
        <w:adjustRightInd w:val="0"/>
        <w:jc w:val="both"/>
        <w:rPr>
          <w:lang w:eastAsia="ar-SA"/>
        </w:rPr>
      </w:pPr>
      <w:r w:rsidRPr="009D11DF">
        <w:rPr>
          <w:lang w:eastAsia="ar-SA"/>
        </w:rPr>
        <w:t>10.2.6. наличие в организации работников, прошедших подготовку по программе «охрана труда» (не менее одного)</w:t>
      </w:r>
      <w:r w:rsidR="003360EC" w:rsidRPr="009D11DF">
        <w:rPr>
          <w:lang w:eastAsia="ar-SA"/>
        </w:rPr>
        <w:t>;</w:t>
      </w:r>
    </w:p>
    <w:p w:rsidR="006013D3" w:rsidRPr="009D11DF" w:rsidRDefault="006013D3" w:rsidP="002C772B">
      <w:pPr>
        <w:autoSpaceDE w:val="0"/>
        <w:autoSpaceDN w:val="0"/>
        <w:adjustRightInd w:val="0"/>
        <w:jc w:val="both"/>
        <w:rPr>
          <w:lang w:eastAsia="ar-SA"/>
        </w:rPr>
      </w:pPr>
      <w:r w:rsidRPr="009D11DF">
        <w:rPr>
          <w:lang w:eastAsia="ar-SA"/>
        </w:rPr>
        <w:t>10.2.7. наличие в организации работников, прошедших обучение по программе по пожарно-техническому минимуму (не менее одного)</w:t>
      </w:r>
      <w:r w:rsidR="003360EC" w:rsidRPr="009D11DF">
        <w:rPr>
          <w:lang w:eastAsia="ar-SA"/>
        </w:rPr>
        <w:t>;</w:t>
      </w:r>
    </w:p>
    <w:p w:rsidR="009D11DF" w:rsidRPr="009D11DF" w:rsidRDefault="009D11DF" w:rsidP="002C772B">
      <w:pPr>
        <w:autoSpaceDE w:val="0"/>
        <w:autoSpaceDN w:val="0"/>
        <w:adjustRightInd w:val="0"/>
        <w:jc w:val="both"/>
        <w:rPr>
          <w:lang w:eastAsia="ar-SA"/>
        </w:rPr>
      </w:pPr>
      <w:r w:rsidRPr="009D11DF">
        <w:rPr>
          <w:lang w:eastAsia="ar-SA"/>
        </w:rPr>
        <w:t>10.2.8. наличие в организации работников, прошедших обучение по специальности «штукатур-маляр» (не менее одного);</w:t>
      </w:r>
    </w:p>
    <w:p w:rsidR="00150241" w:rsidRDefault="006013D3" w:rsidP="002C772B">
      <w:pPr>
        <w:autoSpaceDE w:val="0"/>
        <w:autoSpaceDN w:val="0"/>
        <w:adjustRightInd w:val="0"/>
        <w:jc w:val="both"/>
        <w:rPr>
          <w:rFonts w:eastAsia="TimesNewRomanPSMT"/>
          <w:lang w:eastAsia="en-US"/>
        </w:rPr>
      </w:pPr>
      <w:r w:rsidRPr="009D11DF">
        <w:rPr>
          <w:lang w:eastAsia="ar-SA"/>
        </w:rPr>
        <w:t>10.2.</w:t>
      </w:r>
      <w:r w:rsidR="009D11DF" w:rsidRPr="009D11DF">
        <w:rPr>
          <w:lang w:eastAsia="ar-SA"/>
        </w:rPr>
        <w:t>9</w:t>
      </w:r>
      <w:r w:rsidRPr="009D11DF">
        <w:rPr>
          <w:lang w:eastAsia="ar-SA"/>
        </w:rPr>
        <w:t>. наличие опыта успешного выполнения работ,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w:t>
      </w:r>
      <w:r w:rsidRPr="006013D3">
        <w:rPr>
          <w:rFonts w:eastAsia="TimesNewRomanPSMT"/>
          <w:lang w:eastAsia="en-US"/>
        </w:rPr>
        <w:t xml:space="preserve">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150241">
        <w:rPr>
          <w:rFonts w:eastAsia="TimesNewRomanPSMT"/>
          <w:lang w:eastAsia="en-US"/>
        </w:rPr>
        <w:t>;</w:t>
      </w:r>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 </w:t>
      </w:r>
      <w:r w:rsidR="00C85A83" w:rsidRPr="00C85A83">
        <w:t>сметного</w:t>
      </w:r>
      <w:r w:rsidR="00C85A83" w:rsidRPr="001826B2">
        <w:rPr>
          <w:b/>
          <w:bCs/>
          <w:color w:val="000000"/>
        </w:rPr>
        <w:t xml:space="preserve"> </w:t>
      </w:r>
      <w:r w:rsidR="0064162F" w:rsidRPr="00104109">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C85A83" w:rsidRPr="00C85A83">
        <w:t>сметно</w:t>
      </w:r>
      <w:r w:rsidR="00C85A83">
        <w:t>м</w:t>
      </w:r>
      <w:r w:rsidR="00C85A83" w:rsidRPr="001826B2">
        <w:rPr>
          <w:b/>
          <w:bCs/>
          <w:color w:val="000000"/>
        </w:rPr>
        <w:t xml:space="preserve"> </w:t>
      </w:r>
      <w:r w:rsidR="0064162F" w:rsidRPr="00104109">
        <w:lastRenderedPageBreak/>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C85A83" w:rsidRPr="00C85A83">
        <w:t>сметно</w:t>
      </w:r>
      <w:r w:rsidR="00C85A83">
        <w:t>м</w:t>
      </w:r>
      <w:r w:rsidR="00C85A83" w:rsidRPr="001826B2">
        <w:rPr>
          <w:b/>
          <w:bCs/>
          <w:color w:val="000000"/>
        </w:rPr>
        <w:t xml:space="preserve"> </w:t>
      </w:r>
      <w:r w:rsidR="0064162F" w:rsidRPr="00104109">
        <w:t>расчете</w:t>
      </w:r>
      <w:r w:rsidR="002B61A8" w:rsidRPr="00104109">
        <w:t>)</w:t>
      </w:r>
      <w:r w:rsidR="0098530A" w:rsidRPr="00104109">
        <w:t xml:space="preserve">. 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6013D3" w:rsidP="002C772B">
      <w:pPr>
        <w:pStyle w:val="a5"/>
        <w:ind w:firstLine="0"/>
      </w:pPr>
      <w:r>
        <w:t>5</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w:t>
      </w:r>
      <w:r w:rsidR="005B4ABC" w:rsidRPr="00145461">
        <w:lastRenderedPageBreak/>
        <w:t xml:space="preserve">предпринимателем или вновь созданным юридическим лицом в соответствии с частью 3 статьи 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Default="006013D3" w:rsidP="006013D3">
      <w:pPr>
        <w:pStyle w:val="a5"/>
        <w:ind w:firstLine="0"/>
        <w:rPr>
          <w:color w:val="000000"/>
        </w:rPr>
      </w:pPr>
      <w:r>
        <w:rPr>
          <w:color w:val="000000"/>
        </w:rPr>
        <w:t>9</w:t>
      </w:r>
      <w:r w:rsidR="002C772B" w:rsidRPr="00145461">
        <w:rPr>
          <w:color w:val="000000"/>
        </w:rPr>
        <w:t xml:space="preserve">) </w:t>
      </w:r>
      <w:r w:rsidRPr="006013D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на объектах г. Москвы и Московской области, за последние 3 года на сумму не менее 30% начальной (максимальной) цены договора каждый договор, по форме № </w:t>
      </w:r>
      <w:r w:rsidR="003360EC">
        <w:rPr>
          <w:color w:val="000000"/>
        </w:rPr>
        <w:t>4</w:t>
      </w:r>
      <w:r w:rsidRPr="006013D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145461">
        <w:rPr>
          <w:color w:val="000000"/>
        </w:rPr>
        <w:t>;</w:t>
      </w:r>
    </w:p>
    <w:p w:rsidR="006013D3" w:rsidRPr="006013D3" w:rsidRDefault="006013D3" w:rsidP="006013D3">
      <w:pPr>
        <w:pStyle w:val="a5"/>
        <w:ind w:firstLine="0"/>
        <w:rPr>
          <w:color w:val="000000"/>
        </w:rPr>
      </w:pPr>
      <w:r>
        <w:rPr>
          <w:color w:val="000000"/>
        </w:rPr>
        <w:t xml:space="preserve">10) </w:t>
      </w:r>
      <w:r w:rsidRPr="006013D3">
        <w:rPr>
          <w:color w:val="000000"/>
        </w:rPr>
        <w:t>копии документов, подтверждающих прохождение</w:t>
      </w:r>
      <w:r w:rsidR="00633A0A">
        <w:rPr>
          <w:color w:val="000000"/>
        </w:rPr>
        <w:t xml:space="preserve"> работниками</w:t>
      </w:r>
      <w:r w:rsidRPr="006013D3">
        <w:rPr>
          <w:color w:val="000000"/>
        </w:rPr>
        <w:t xml:space="preserve"> проверки знаний правил по охране труда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Pr="006013D3" w:rsidRDefault="006013D3" w:rsidP="006013D3">
      <w:pPr>
        <w:pStyle w:val="a5"/>
        <w:ind w:firstLine="0"/>
        <w:rPr>
          <w:color w:val="000000"/>
        </w:rPr>
      </w:pPr>
      <w:r w:rsidRPr="006013D3">
        <w:rPr>
          <w:color w:val="000000"/>
        </w:rPr>
        <w:t>11) копии документов, подтверждающих наличие в организации работников, прошедших обучение по программе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Default="006013D3" w:rsidP="006013D3">
      <w:pPr>
        <w:pStyle w:val="a5"/>
        <w:ind w:firstLine="0"/>
        <w:rPr>
          <w:color w:val="000000"/>
        </w:rPr>
      </w:pPr>
      <w:r>
        <w:rPr>
          <w:color w:val="000000"/>
        </w:rPr>
        <w:t xml:space="preserve">12) </w:t>
      </w:r>
      <w:r w:rsidRPr="006013D3">
        <w:rPr>
          <w:color w:val="000000"/>
        </w:rPr>
        <w:t xml:space="preserve">копии документов, подтверждающих наличие в организации работников, </w:t>
      </w:r>
      <w:r w:rsidR="009D11DF" w:rsidRPr="009D11DF">
        <w:rPr>
          <w:color w:val="000000"/>
        </w:rPr>
        <w:t xml:space="preserve">аттестованных по электробезопасности не ниже 2 группы </w:t>
      </w:r>
      <w:r w:rsidRPr="006013D3">
        <w:rPr>
          <w:color w:val="000000"/>
        </w:rPr>
        <w:t>(</w:t>
      </w:r>
      <w:r w:rsidR="009D11DF" w:rsidRPr="009D11DF">
        <w:rPr>
          <w:color w:val="000000"/>
        </w:rPr>
        <w:t>подтверждается копиями действующих удостоверений о прохождении обучения (курсов повышения квалификации/аттестации</w:t>
      </w:r>
      <w:r w:rsidRPr="006013D3">
        <w:rPr>
          <w:color w:val="000000"/>
        </w:rPr>
        <w:t>)</w:t>
      </w:r>
      <w:r>
        <w:rPr>
          <w:color w:val="000000"/>
        </w:rPr>
        <w:t>;</w:t>
      </w:r>
    </w:p>
    <w:p w:rsidR="00150241" w:rsidRDefault="00894050" w:rsidP="009D11DF">
      <w:pPr>
        <w:pStyle w:val="a5"/>
        <w:ind w:firstLine="0"/>
        <w:rPr>
          <w:color w:val="000000"/>
        </w:rPr>
      </w:pPr>
      <w:r w:rsidRPr="00894050">
        <w:rPr>
          <w:color w:val="000000"/>
        </w:rPr>
        <w:t xml:space="preserve">13) </w:t>
      </w:r>
      <w:r w:rsidR="009D11DF" w:rsidRPr="006013D3">
        <w:rPr>
          <w:color w:val="000000"/>
        </w:rPr>
        <w:t>копии документов, подтверждающих наличие в организации работников</w:t>
      </w:r>
      <w:r w:rsidR="009D11DF">
        <w:rPr>
          <w:color w:val="000000"/>
        </w:rPr>
        <w:t xml:space="preserve">, </w:t>
      </w:r>
      <w:r w:rsidR="009D11DF" w:rsidRPr="00633A0A">
        <w:rPr>
          <w:color w:val="000000"/>
        </w:rPr>
        <w:t xml:space="preserve">прошедших </w:t>
      </w:r>
      <w:r w:rsidR="009D11DF" w:rsidRPr="009D11DF">
        <w:rPr>
          <w:color w:val="000000"/>
        </w:rPr>
        <w:t>обучение по специальности «штукатур-маляр» (подтверждается копиями действующих удостоверений о прохождении обучения (курсов повышения квалификации/аттестации)</w:t>
      </w:r>
      <w:r w:rsidR="00150241" w:rsidRPr="009D11DF">
        <w:rPr>
          <w:color w:val="000000"/>
        </w:rPr>
        <w:t>;</w:t>
      </w:r>
    </w:p>
    <w:p w:rsidR="00870A30" w:rsidRPr="009D11DF" w:rsidRDefault="009D11DF" w:rsidP="009D11DF">
      <w:pPr>
        <w:pStyle w:val="a5"/>
        <w:ind w:firstLine="0"/>
        <w:rPr>
          <w:color w:val="000000"/>
        </w:rPr>
      </w:pPr>
      <w:r>
        <w:rPr>
          <w:color w:val="000000"/>
        </w:rPr>
        <w:t>14) </w:t>
      </w:r>
      <w:r w:rsidR="0060772F" w:rsidRPr="00145461">
        <w:rPr>
          <w:color w:val="000000"/>
        </w:rPr>
        <w:t>иные документы по усмотрению участника</w:t>
      </w:r>
      <w:r w:rsidR="00D8355A" w:rsidRPr="009D11DF">
        <w:rPr>
          <w:color w:val="000000"/>
        </w:rPr>
        <w:t>.</w:t>
      </w:r>
    </w:p>
    <w:p w:rsidR="00D8355A" w:rsidRPr="00633A0A" w:rsidRDefault="0090476E" w:rsidP="00633A0A">
      <w:pPr>
        <w:pStyle w:val="a5"/>
        <w:ind w:firstLine="0"/>
        <w:rPr>
          <w:color w:val="000000"/>
        </w:rPr>
      </w:pPr>
      <w:r w:rsidRPr="00633A0A">
        <w:rPr>
          <w:color w:val="000000"/>
        </w:rPr>
        <w:t>11</w:t>
      </w:r>
      <w:r w:rsidR="00D8355A" w:rsidRPr="00633A0A">
        <w:rPr>
          <w:color w:val="000000"/>
        </w:rPr>
        <w:t>.3.Участник закупки вправе подать тольк</w:t>
      </w:r>
      <w:r w:rsidR="00CD0C0B" w:rsidRPr="00633A0A">
        <w:rPr>
          <w:color w:val="000000"/>
        </w:rPr>
        <w:t>о одн</w:t>
      </w:r>
      <w:r w:rsidR="001D5D6F" w:rsidRPr="00633A0A">
        <w:rPr>
          <w:color w:val="000000"/>
        </w:rPr>
        <w:t>о предложение</w:t>
      </w:r>
      <w:r w:rsidR="00D8355A" w:rsidRPr="00633A0A">
        <w:rPr>
          <w:color w:val="000000"/>
        </w:rPr>
        <w:t>.</w:t>
      </w:r>
    </w:p>
    <w:p w:rsidR="00DF1D2D" w:rsidRPr="00633A0A" w:rsidRDefault="0090476E" w:rsidP="00633A0A">
      <w:pPr>
        <w:pStyle w:val="a5"/>
        <w:ind w:firstLine="0"/>
        <w:rPr>
          <w:color w:val="000000"/>
        </w:rPr>
      </w:pPr>
      <w:r w:rsidRPr="00633A0A">
        <w:rPr>
          <w:color w:val="000000"/>
        </w:rPr>
        <w:t>11</w:t>
      </w:r>
      <w:r w:rsidR="00923ABB" w:rsidRPr="00633A0A">
        <w:rPr>
          <w:color w:val="000000"/>
        </w:rPr>
        <w:t>.</w:t>
      </w:r>
      <w:r w:rsidR="00D8355A" w:rsidRPr="00633A0A">
        <w:rPr>
          <w:color w:val="000000"/>
        </w:rPr>
        <w:t>4</w:t>
      </w:r>
      <w:r w:rsidR="00DF1D2D" w:rsidRPr="00633A0A">
        <w:rPr>
          <w:color w:val="000000"/>
        </w:rPr>
        <w:t xml:space="preserve">. </w:t>
      </w:r>
      <w:r w:rsidR="0060772F" w:rsidRPr="00145461">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633A0A">
        <w:rPr>
          <w:color w:val="000000"/>
        </w:rPr>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2"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до 10-00 час «</w:t>
      </w:r>
      <w:r w:rsidR="0017373B">
        <w:t>21</w:t>
      </w:r>
      <w:r w:rsidRPr="00145461">
        <w:t xml:space="preserve">» </w:t>
      </w:r>
      <w:r w:rsidR="00150241">
        <w:t>августа</w:t>
      </w:r>
      <w:r w:rsidRPr="00145461">
        <w:t xml:space="preserve"> 2018 г.</w:t>
      </w:r>
    </w:p>
    <w:p w:rsidR="0060772F" w:rsidRPr="00145461" w:rsidRDefault="0060772F" w:rsidP="002C772B">
      <w:pPr>
        <w:autoSpaceDE w:val="0"/>
        <w:autoSpaceDN w:val="0"/>
        <w:adjustRightInd w:val="0"/>
        <w:jc w:val="both"/>
      </w:pPr>
      <w:bookmarkStart w:id="3"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2"/>
    <w:bookmarkEnd w:id="3"/>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lastRenderedPageBreak/>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17373B">
        <w:t>23</w:t>
      </w:r>
      <w:r w:rsidRPr="00145461">
        <w:t>»</w:t>
      </w:r>
      <w:r w:rsidR="002C772B" w:rsidRPr="00145461">
        <w:t> </w:t>
      </w:r>
      <w:r w:rsidR="00150241">
        <w:t>августа</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w:t>
      </w:r>
      <w:r w:rsidR="00243062" w:rsidRPr="00145461">
        <w:lastRenderedPageBreak/>
        <w:t xml:space="preserve">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t xml:space="preserve">1) цена договора </w:t>
      </w:r>
      <w:r w:rsidRPr="00145461">
        <w:t xml:space="preserve">– </w:t>
      </w:r>
      <w:r w:rsidR="006013D3">
        <w:t xml:space="preserve">40 </w:t>
      </w:r>
      <w:r w:rsidRPr="00145461">
        <w:t>% (коэффициент значимости 0</w:t>
      </w:r>
      <w:r w:rsidR="006013D3">
        <w:t>,4);</w:t>
      </w:r>
    </w:p>
    <w:p w:rsidR="003D26D4" w:rsidRPr="00145461" w:rsidRDefault="003D26D4" w:rsidP="002C772B">
      <w:pPr>
        <w:tabs>
          <w:tab w:val="left" w:pos="900"/>
          <w:tab w:val="left" w:pos="1080"/>
        </w:tabs>
        <w:contextualSpacing/>
        <w:jc w:val="both"/>
        <w:rPr>
          <w:color w:val="000000"/>
        </w:rPr>
      </w:pPr>
      <w:r w:rsidRPr="00145461">
        <w:rPr>
          <w:color w:val="000000"/>
        </w:rPr>
        <w:t>2) квалификация уч</w:t>
      </w:r>
      <w:r w:rsidR="006013D3">
        <w:rPr>
          <w:color w:val="000000"/>
        </w:rPr>
        <w:t>астника закупки и его персонала</w:t>
      </w:r>
      <w:r w:rsidRPr="00145461">
        <w:rPr>
          <w:color w:val="000000"/>
        </w:rPr>
        <w:t xml:space="preserve"> - </w:t>
      </w:r>
      <w:r w:rsidR="006013D3">
        <w:t>30</w:t>
      </w:r>
      <w:r w:rsidRPr="00145461">
        <w:t>% (коэффициент значимости 0,</w:t>
      </w:r>
      <w:r w:rsidR="006013D3">
        <w:t>3</w:t>
      </w:r>
      <w:r w:rsidRPr="00145461">
        <w:t>)</w:t>
      </w:r>
      <w:r w:rsidRPr="00145461">
        <w:rPr>
          <w:color w:val="000000"/>
        </w:rPr>
        <w:t>;</w:t>
      </w:r>
    </w:p>
    <w:p w:rsidR="003D26D4" w:rsidRPr="00145461" w:rsidRDefault="00CA2E50" w:rsidP="002C772B">
      <w:pPr>
        <w:tabs>
          <w:tab w:val="left" w:pos="900"/>
          <w:tab w:val="left" w:pos="1080"/>
        </w:tabs>
        <w:contextualSpacing/>
        <w:jc w:val="both"/>
        <w:rPr>
          <w:color w:val="000000"/>
        </w:rPr>
      </w:pPr>
      <w:r>
        <w:rPr>
          <w:color w:val="000000"/>
        </w:rPr>
        <w:t>3</w:t>
      </w:r>
      <w:r w:rsidR="003D26D4" w:rsidRPr="00145461">
        <w:rPr>
          <w:color w:val="000000"/>
        </w:rPr>
        <w:t>) сроки выполнения работ</w:t>
      </w:r>
      <w:r w:rsidRPr="00145461">
        <w:rPr>
          <w:color w:val="000000"/>
        </w:rPr>
        <w:t xml:space="preserve"> </w:t>
      </w:r>
      <w:r w:rsidR="003D26D4" w:rsidRPr="00145461">
        <w:rPr>
          <w:color w:val="000000"/>
        </w:rPr>
        <w:t xml:space="preserve">- </w:t>
      </w:r>
      <w:r>
        <w:t>15</w:t>
      </w:r>
      <w:r w:rsidR="003D26D4" w:rsidRPr="00145461">
        <w:t>% (коэффициент значимости 0,</w:t>
      </w:r>
      <w:r>
        <w:t>15</w:t>
      </w:r>
      <w:r w:rsidR="003D26D4" w:rsidRPr="00145461">
        <w:t>)</w:t>
      </w:r>
      <w:r w:rsidR="003D26D4" w:rsidRPr="00145461">
        <w:rPr>
          <w:color w:val="000000"/>
        </w:rPr>
        <w:t>;</w:t>
      </w:r>
    </w:p>
    <w:p w:rsidR="00CA2E50" w:rsidRDefault="00CA2E50" w:rsidP="00CA2E50">
      <w:pPr>
        <w:tabs>
          <w:tab w:val="left" w:pos="900"/>
          <w:tab w:val="left" w:pos="1080"/>
        </w:tabs>
        <w:contextualSpacing/>
        <w:jc w:val="both"/>
        <w:rPr>
          <w:color w:val="000000"/>
        </w:rPr>
      </w:pPr>
      <w:r>
        <w:rPr>
          <w:color w:val="000000"/>
        </w:rPr>
        <w:t>4</w:t>
      </w:r>
      <w:r w:rsidR="003D26D4" w:rsidRPr="00145461">
        <w:rPr>
          <w:color w:val="000000"/>
        </w:rPr>
        <w:t xml:space="preserve">) сроки предоставления гарантии качества </w:t>
      </w:r>
      <w:r w:rsidRPr="008F20ED">
        <w:rPr>
          <w:szCs w:val="28"/>
        </w:rPr>
        <w:t xml:space="preserve">выполнения работ </w:t>
      </w:r>
      <w:r w:rsidR="003D26D4" w:rsidRPr="00145461">
        <w:rPr>
          <w:color w:val="000000"/>
        </w:rPr>
        <w:t xml:space="preserve">- </w:t>
      </w:r>
      <w:r>
        <w:t>15</w:t>
      </w:r>
      <w:r w:rsidR="003D26D4" w:rsidRPr="00145461">
        <w:t>% (коэффициент значимости 0,</w:t>
      </w:r>
      <w:r>
        <w:t>15</w:t>
      </w:r>
      <w:r w:rsidR="003D26D4" w:rsidRPr="00145461">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цена 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2C772B">
      <w:pPr>
        <w:ind w:firstLine="567"/>
      </w:pPr>
      <w:r w:rsidRPr="00145461">
        <w:lastRenderedPageBreak/>
        <w:t xml:space="preserve">Количество баллов, присуждаемых по критерию оценки </w:t>
      </w:r>
      <w:r w:rsidR="00DE7925" w:rsidRPr="00145461">
        <w:t>«</w:t>
      </w:r>
      <w:r w:rsidRPr="00145461">
        <w:t xml:space="preserve">цена </w:t>
      </w:r>
      <w:r w:rsidR="00FC7924" w:rsidRPr="00145461">
        <w:t>Договора</w:t>
      </w:r>
      <w:r w:rsidR="00265A5F" w:rsidRPr="00145461">
        <w:t xml:space="preserve"> </w:t>
      </w:r>
      <w:r w:rsidR="00265A5F" w:rsidRPr="00145461">
        <w:rPr>
          <w:color w:val="000000"/>
        </w:rPr>
        <w:t>(цена единицы продукции)</w:t>
      </w:r>
      <w:r w:rsidR="00DE7925" w:rsidRPr="00145461">
        <w:t>»</w:t>
      </w:r>
      <w:r w:rsidRPr="00145461">
        <w:t xml:space="preserve"> (ЦБ</w:t>
      </w:r>
      <w:proofErr w:type="spellStart"/>
      <w:r w:rsidRPr="00145461">
        <w:rPr>
          <w:vertAlign w:val="subscript"/>
          <w:lang w:val="en-US"/>
        </w:rPr>
        <w:t>i</w:t>
      </w:r>
      <w:proofErr w:type="spell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p>
    <w:p w:rsidR="00FC0A50" w:rsidRPr="00145461" w:rsidRDefault="00FC0A50" w:rsidP="002C772B">
      <w:pPr>
        <w:autoSpaceDE w:val="0"/>
        <w:autoSpaceDN w:val="0"/>
        <w:adjustRightInd w:val="0"/>
        <w:jc w:val="both"/>
      </w:pPr>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145461"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0213ED" w:rsidRPr="00145461" w:rsidRDefault="00750170" w:rsidP="002C772B">
      <w:pPr>
        <w:tabs>
          <w:tab w:val="left" w:pos="1200"/>
        </w:tabs>
        <w:jc w:val="both"/>
        <w:rPr>
          <w:b/>
        </w:rPr>
      </w:pPr>
      <w:r w:rsidRPr="00145461">
        <w:t>16.5.2.2</w:t>
      </w:r>
      <w:r w:rsidR="001A3E59" w:rsidRPr="00145461">
        <w:t>.</w:t>
      </w:r>
      <w:r w:rsidR="00EC2B07" w:rsidRPr="00145461">
        <w:rPr>
          <w:b/>
        </w:rPr>
        <w:t> </w:t>
      </w:r>
      <w:r w:rsidR="000213ED" w:rsidRPr="00145461">
        <w:rPr>
          <w:b/>
        </w:rPr>
        <w:t>Порядок оценки по критерию «</w:t>
      </w:r>
      <w:r w:rsidR="000C5614" w:rsidRPr="00145461">
        <w:rPr>
          <w:b/>
        </w:rPr>
        <w:t>квалификация уч</w:t>
      </w:r>
      <w:r w:rsidR="00CA2E50">
        <w:rPr>
          <w:b/>
        </w:rPr>
        <w:t>астника закупки и его персонала</w:t>
      </w:r>
      <w:r w:rsidR="000213ED" w:rsidRPr="00145461">
        <w:rPr>
          <w:b/>
        </w:rPr>
        <w:t xml:space="preserve">» (значимость критерия – </w:t>
      </w:r>
      <w:r w:rsidR="00CA2E50">
        <w:rPr>
          <w:b/>
        </w:rPr>
        <w:t>30</w:t>
      </w:r>
      <w:r w:rsidR="000213ED" w:rsidRPr="00145461">
        <w:rPr>
          <w:b/>
        </w:rPr>
        <w:t>%, коэффициент значимости 0,</w:t>
      </w:r>
      <w:r w:rsidR="00CA2E50">
        <w:rPr>
          <w:b/>
        </w:rPr>
        <w:t>3</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794"/>
        <w:gridCol w:w="1551"/>
        <w:gridCol w:w="1913"/>
        <w:gridCol w:w="2970"/>
      </w:tblGrid>
      <w:tr w:rsidR="00CA2E50" w:rsidRPr="0073262F" w:rsidTr="00F7432A">
        <w:trPr>
          <w:trHeight w:val="20"/>
        </w:trPr>
        <w:tc>
          <w:tcPr>
            <w:tcW w:w="277" w:type="pct"/>
            <w:vAlign w:val="center"/>
          </w:tcPr>
          <w:p w:rsidR="00CA2E50" w:rsidRPr="0073262F" w:rsidRDefault="00CA2E50" w:rsidP="00F7432A">
            <w:pPr>
              <w:jc w:val="center"/>
              <w:rPr>
                <w:b/>
                <w:sz w:val="22"/>
                <w:szCs w:val="22"/>
              </w:rPr>
            </w:pPr>
            <w:r w:rsidRPr="0073262F">
              <w:rPr>
                <w:b/>
                <w:sz w:val="22"/>
                <w:szCs w:val="22"/>
              </w:rPr>
              <w:t>№ п/п</w:t>
            </w:r>
          </w:p>
        </w:tc>
        <w:tc>
          <w:tcPr>
            <w:tcW w:w="1430" w:type="pct"/>
            <w:vAlign w:val="center"/>
          </w:tcPr>
          <w:p w:rsidR="00CA2E50" w:rsidRPr="0073262F" w:rsidRDefault="00CA2E50" w:rsidP="00F7432A">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CA2E50" w:rsidRPr="0073262F" w:rsidRDefault="00CA2E50" w:rsidP="00F7432A">
            <w:pPr>
              <w:jc w:val="center"/>
              <w:rPr>
                <w:b/>
                <w:sz w:val="22"/>
                <w:szCs w:val="22"/>
              </w:rPr>
            </w:pPr>
            <w:r w:rsidRPr="0073262F">
              <w:rPr>
                <w:b/>
                <w:sz w:val="22"/>
                <w:szCs w:val="22"/>
              </w:rPr>
              <w:t>Значение показателей</w:t>
            </w:r>
          </w:p>
        </w:tc>
        <w:tc>
          <w:tcPr>
            <w:tcW w:w="979" w:type="pct"/>
            <w:vAlign w:val="center"/>
          </w:tcPr>
          <w:p w:rsidR="00CA2E50" w:rsidRPr="0073262F" w:rsidRDefault="00CA2E50" w:rsidP="00F7432A">
            <w:pPr>
              <w:jc w:val="center"/>
              <w:rPr>
                <w:b/>
                <w:bCs/>
                <w:sz w:val="22"/>
                <w:szCs w:val="22"/>
                <w:lang w:eastAsia="ar-SA"/>
              </w:rPr>
            </w:pPr>
            <w:r w:rsidRPr="0073262F">
              <w:rPr>
                <w:b/>
                <w:sz w:val="22"/>
                <w:szCs w:val="22"/>
              </w:rPr>
              <w:t>Максимальный выставляемый балл</w:t>
            </w:r>
          </w:p>
        </w:tc>
        <w:tc>
          <w:tcPr>
            <w:tcW w:w="1520" w:type="pct"/>
            <w:vAlign w:val="center"/>
          </w:tcPr>
          <w:p w:rsidR="00CA2E50" w:rsidRPr="0073262F" w:rsidRDefault="00CA2E50" w:rsidP="00F7432A">
            <w:pPr>
              <w:jc w:val="center"/>
              <w:rPr>
                <w:b/>
                <w:sz w:val="22"/>
                <w:szCs w:val="22"/>
              </w:rPr>
            </w:pPr>
            <w:r w:rsidRPr="0073262F">
              <w:rPr>
                <w:b/>
                <w:bCs/>
                <w:sz w:val="22"/>
                <w:szCs w:val="22"/>
                <w:lang w:eastAsia="ar-SA"/>
              </w:rPr>
              <w:t>Примечание</w:t>
            </w:r>
          </w:p>
        </w:tc>
      </w:tr>
      <w:tr w:rsidR="00CA2E50" w:rsidRPr="0073262F" w:rsidTr="00F7432A">
        <w:trPr>
          <w:trHeight w:val="20"/>
        </w:trPr>
        <w:tc>
          <w:tcPr>
            <w:tcW w:w="277" w:type="pct"/>
            <w:vAlign w:val="center"/>
          </w:tcPr>
          <w:p w:rsidR="00CA2E50" w:rsidRPr="0073262F" w:rsidRDefault="00CA2E50" w:rsidP="00F7432A">
            <w:pPr>
              <w:jc w:val="center"/>
              <w:rPr>
                <w:sz w:val="22"/>
                <w:szCs w:val="22"/>
              </w:rPr>
            </w:pPr>
            <w:r w:rsidRPr="0073262F">
              <w:rPr>
                <w:sz w:val="22"/>
                <w:szCs w:val="22"/>
              </w:rPr>
              <w:t>1</w:t>
            </w:r>
          </w:p>
        </w:tc>
        <w:tc>
          <w:tcPr>
            <w:tcW w:w="2224" w:type="pct"/>
            <w:gridSpan w:val="2"/>
            <w:vAlign w:val="center"/>
          </w:tcPr>
          <w:p w:rsidR="00CA2E50" w:rsidRPr="0073262F" w:rsidRDefault="00CA2E50" w:rsidP="00F7432A">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rsidR="00CA2E50" w:rsidRPr="0073262F" w:rsidRDefault="00CA2E50" w:rsidP="00F7432A">
            <w:pPr>
              <w:jc w:val="center"/>
              <w:rPr>
                <w:bCs/>
                <w:sz w:val="22"/>
                <w:szCs w:val="22"/>
                <w:lang w:eastAsia="ar-SA"/>
              </w:rPr>
            </w:pPr>
            <w:r w:rsidRPr="0073262F">
              <w:rPr>
                <w:bCs/>
                <w:sz w:val="22"/>
                <w:szCs w:val="22"/>
                <w:lang w:eastAsia="ar-SA"/>
              </w:rPr>
              <w:t>100</w:t>
            </w:r>
          </w:p>
        </w:tc>
        <w:tc>
          <w:tcPr>
            <w:tcW w:w="1520" w:type="pct"/>
            <w:vAlign w:val="center"/>
          </w:tcPr>
          <w:p w:rsidR="00CA2E50" w:rsidRPr="0073262F" w:rsidRDefault="00CA2E50" w:rsidP="00F7432A">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CA2E50" w:rsidRPr="0073262F" w:rsidTr="00373EED">
        <w:trPr>
          <w:trHeight w:val="1607"/>
        </w:trPr>
        <w:tc>
          <w:tcPr>
            <w:tcW w:w="277" w:type="pct"/>
            <w:vMerge w:val="restart"/>
            <w:vAlign w:val="center"/>
          </w:tcPr>
          <w:p w:rsidR="00CA2E50" w:rsidRPr="0073262F" w:rsidRDefault="00CA2E50" w:rsidP="00F7432A">
            <w:pPr>
              <w:jc w:val="center"/>
              <w:rPr>
                <w:sz w:val="22"/>
                <w:szCs w:val="22"/>
              </w:rPr>
            </w:pPr>
            <w:r>
              <w:rPr>
                <w:sz w:val="22"/>
                <w:szCs w:val="22"/>
              </w:rPr>
              <w:lastRenderedPageBreak/>
              <w:t>1.1</w:t>
            </w:r>
          </w:p>
        </w:tc>
        <w:tc>
          <w:tcPr>
            <w:tcW w:w="1430" w:type="pct"/>
            <w:vMerge w:val="restart"/>
            <w:vAlign w:val="center"/>
          </w:tcPr>
          <w:p w:rsidR="00CA2E50" w:rsidRPr="0073262F" w:rsidRDefault="00373EED" w:rsidP="00F7432A">
            <w:pPr>
              <w:rPr>
                <w:rFonts w:eastAsia="TimesNewRomanPSMT"/>
                <w:sz w:val="22"/>
                <w:szCs w:val="22"/>
                <w:lang w:eastAsia="en-US"/>
              </w:rPr>
            </w:pPr>
            <w:r w:rsidRPr="00F767DB">
              <w:rPr>
                <w:rFonts w:eastAsia="TimesNewRomanPSMT"/>
                <w:sz w:val="22"/>
                <w:szCs w:val="22"/>
                <w:lang w:eastAsia="en-US"/>
              </w:rPr>
              <w:t>Наличие в штате организации работников, аттестованных по эле</w:t>
            </w:r>
            <w:r>
              <w:rPr>
                <w:rFonts w:eastAsia="TimesNewRomanPSMT"/>
                <w:sz w:val="22"/>
                <w:szCs w:val="22"/>
                <w:lang w:eastAsia="en-US"/>
              </w:rPr>
              <w:t>к</w:t>
            </w:r>
            <w:r w:rsidRPr="00F767DB">
              <w:rPr>
                <w:rFonts w:eastAsia="TimesNewRomanPSMT"/>
                <w:sz w:val="22"/>
                <w:szCs w:val="22"/>
                <w:lang w:eastAsia="en-US"/>
              </w:rPr>
              <w:t>тробезопасности</w:t>
            </w:r>
            <w:r>
              <w:rPr>
                <w:rFonts w:eastAsia="TimesNewRomanPSMT"/>
                <w:sz w:val="22"/>
                <w:szCs w:val="22"/>
                <w:lang w:eastAsia="en-US"/>
              </w:rPr>
              <w:t xml:space="preserve"> не ниже 2 группы </w:t>
            </w:r>
            <w:r w:rsidRPr="00D4658E">
              <w:rPr>
                <w:rFonts w:eastAsia="TimesNewRomanPSMT"/>
                <w:sz w:val="22"/>
                <w:szCs w:val="22"/>
                <w:lang w:eastAsia="en-US"/>
              </w:rPr>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0B114D" w:rsidRDefault="00CA2E50" w:rsidP="00F7432A">
            <w:pPr>
              <w:jc w:val="center"/>
              <w:rPr>
                <w:rFonts w:eastAsia="TimesNewRomanPSMT"/>
                <w:sz w:val="22"/>
                <w:szCs w:val="22"/>
                <w:lang w:eastAsia="en-US"/>
              </w:rPr>
            </w:pPr>
            <w:r>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0</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373EED">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r>
              <w:rPr>
                <w:rFonts w:eastAsia="TimesNewRomanPSMT"/>
                <w:sz w:val="22"/>
                <w:szCs w:val="22"/>
                <w:lang w:eastAsia="en-US"/>
              </w:rPr>
              <w:t>.</w:t>
            </w:r>
          </w:p>
        </w:tc>
      </w:tr>
      <w:tr w:rsidR="00373EED" w:rsidRPr="0073262F" w:rsidTr="00321BB8">
        <w:trPr>
          <w:trHeight w:val="1788"/>
        </w:trPr>
        <w:tc>
          <w:tcPr>
            <w:tcW w:w="277" w:type="pct"/>
            <w:vMerge/>
            <w:vAlign w:val="center"/>
          </w:tcPr>
          <w:p w:rsidR="00373EED" w:rsidRDefault="00373EED" w:rsidP="00F7432A">
            <w:pPr>
              <w:jc w:val="center"/>
              <w:rPr>
                <w:sz w:val="22"/>
                <w:szCs w:val="22"/>
              </w:rPr>
            </w:pPr>
          </w:p>
        </w:tc>
        <w:tc>
          <w:tcPr>
            <w:tcW w:w="1430" w:type="pct"/>
            <w:vMerge/>
            <w:vAlign w:val="center"/>
          </w:tcPr>
          <w:p w:rsidR="00373EED" w:rsidRPr="00F767DB" w:rsidRDefault="00373EED" w:rsidP="00F7432A">
            <w:pPr>
              <w:rPr>
                <w:rFonts w:eastAsia="TimesNewRomanPSMT"/>
                <w:sz w:val="22"/>
                <w:szCs w:val="22"/>
                <w:lang w:eastAsia="en-US"/>
              </w:rPr>
            </w:pPr>
          </w:p>
        </w:tc>
        <w:tc>
          <w:tcPr>
            <w:tcW w:w="794" w:type="pct"/>
            <w:vAlign w:val="center"/>
          </w:tcPr>
          <w:p w:rsidR="00373EED" w:rsidRPr="00D4658E" w:rsidRDefault="00373EED" w:rsidP="00F7432A">
            <w:pPr>
              <w:jc w:val="center"/>
              <w:rPr>
                <w:rFonts w:eastAsia="TimesNewRomanPSMT"/>
                <w:sz w:val="22"/>
                <w:szCs w:val="22"/>
                <w:lang w:eastAsia="en-US"/>
              </w:rPr>
            </w:pPr>
            <w:r>
              <w:rPr>
                <w:rFonts w:eastAsia="TimesNewRomanPSMT"/>
                <w:sz w:val="22"/>
                <w:szCs w:val="22"/>
                <w:lang w:eastAsia="en-US"/>
              </w:rPr>
              <w:t>2 и более</w:t>
            </w:r>
          </w:p>
        </w:tc>
        <w:tc>
          <w:tcPr>
            <w:tcW w:w="979" w:type="pct"/>
            <w:vAlign w:val="center"/>
          </w:tcPr>
          <w:p w:rsidR="00373EED" w:rsidRPr="00D4658E" w:rsidRDefault="00373EED"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373EED" w:rsidRPr="0073262F" w:rsidRDefault="00373EED" w:rsidP="00F7432A">
            <w:pPr>
              <w:rPr>
                <w:rFonts w:eastAsia="TimesNewRomanPSMT"/>
                <w:sz w:val="22"/>
                <w:szCs w:val="22"/>
                <w:lang w:eastAsia="en-US"/>
              </w:rPr>
            </w:pPr>
          </w:p>
        </w:tc>
      </w:tr>
      <w:tr w:rsidR="00CA2E50" w:rsidRPr="0073262F" w:rsidTr="00F7432A">
        <w:trPr>
          <w:trHeight w:val="1268"/>
        </w:trPr>
        <w:tc>
          <w:tcPr>
            <w:tcW w:w="277" w:type="pct"/>
            <w:vMerge w:val="restart"/>
            <w:vAlign w:val="center"/>
          </w:tcPr>
          <w:p w:rsidR="00CA2E50" w:rsidRPr="0073262F" w:rsidRDefault="00CA2E50" w:rsidP="00F7432A">
            <w:pPr>
              <w:jc w:val="center"/>
              <w:rPr>
                <w:sz w:val="22"/>
                <w:szCs w:val="22"/>
              </w:rPr>
            </w:pPr>
            <w:r>
              <w:rPr>
                <w:sz w:val="22"/>
                <w:szCs w:val="22"/>
              </w:rPr>
              <w:t>1.2</w:t>
            </w:r>
          </w:p>
        </w:tc>
        <w:tc>
          <w:tcPr>
            <w:tcW w:w="1430" w:type="pct"/>
            <w:vMerge w:val="restart"/>
            <w:vAlign w:val="center"/>
          </w:tcPr>
          <w:p w:rsidR="00CA2E50" w:rsidRPr="00D4658E" w:rsidRDefault="00373EED"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 xml:space="preserve">обучение по специальности «штукатур-маляр»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F7432A">
        <w:trPr>
          <w:trHeight w:val="1267"/>
        </w:trPr>
        <w:tc>
          <w:tcPr>
            <w:tcW w:w="277" w:type="pct"/>
            <w:vMerge/>
            <w:vAlign w:val="center"/>
          </w:tcPr>
          <w:p w:rsidR="00CA2E50" w:rsidRDefault="00CA2E50" w:rsidP="00F7432A">
            <w:pPr>
              <w:jc w:val="center"/>
              <w:rPr>
                <w:sz w:val="22"/>
                <w:szCs w:val="22"/>
              </w:rPr>
            </w:pPr>
          </w:p>
        </w:tc>
        <w:tc>
          <w:tcPr>
            <w:tcW w:w="1430" w:type="pct"/>
            <w:vMerge/>
            <w:vAlign w:val="center"/>
          </w:tcPr>
          <w:p w:rsidR="00CA2E50" w:rsidRPr="00F767DB"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F7432A">
            <w:pPr>
              <w:rPr>
                <w:rFonts w:eastAsia="TimesNewRomanPSMT"/>
                <w:sz w:val="22"/>
                <w:szCs w:val="22"/>
                <w:lang w:eastAsia="en-US"/>
              </w:rPr>
            </w:pPr>
          </w:p>
        </w:tc>
      </w:tr>
      <w:tr w:rsidR="00CA2E50" w:rsidRPr="0073262F" w:rsidTr="00F7432A">
        <w:trPr>
          <w:trHeight w:val="1440"/>
        </w:trPr>
        <w:tc>
          <w:tcPr>
            <w:tcW w:w="277" w:type="pct"/>
            <w:vMerge w:val="restart"/>
            <w:vAlign w:val="center"/>
          </w:tcPr>
          <w:p w:rsidR="00CA2E50" w:rsidRPr="0073262F" w:rsidRDefault="00CA2E50" w:rsidP="00F7432A">
            <w:pPr>
              <w:jc w:val="center"/>
              <w:rPr>
                <w:sz w:val="22"/>
                <w:szCs w:val="22"/>
              </w:rPr>
            </w:pPr>
            <w:r>
              <w:rPr>
                <w:sz w:val="22"/>
                <w:szCs w:val="22"/>
              </w:rPr>
              <w:t>1.3</w:t>
            </w:r>
          </w:p>
        </w:tc>
        <w:tc>
          <w:tcPr>
            <w:tcW w:w="1430" w:type="pct"/>
            <w:vMerge w:val="restart"/>
            <w:vAlign w:val="center"/>
          </w:tcPr>
          <w:p w:rsidR="00CA2E50" w:rsidRPr="00F767DB" w:rsidRDefault="00373EED"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F7432A">
        <w:trPr>
          <w:trHeight w:val="1440"/>
        </w:trPr>
        <w:tc>
          <w:tcPr>
            <w:tcW w:w="277" w:type="pct"/>
            <w:vMerge/>
            <w:tcBorders>
              <w:bottom w:val="single" w:sz="4" w:space="0" w:color="auto"/>
            </w:tcBorders>
            <w:vAlign w:val="center"/>
          </w:tcPr>
          <w:p w:rsidR="00CA2E50" w:rsidRDefault="00CA2E50" w:rsidP="00F7432A">
            <w:pPr>
              <w:jc w:val="center"/>
              <w:rPr>
                <w:sz w:val="22"/>
                <w:szCs w:val="22"/>
              </w:rPr>
            </w:pPr>
          </w:p>
        </w:tc>
        <w:tc>
          <w:tcPr>
            <w:tcW w:w="1430" w:type="pct"/>
            <w:vMerge/>
            <w:vAlign w:val="center"/>
          </w:tcPr>
          <w:p w:rsidR="00CA2E50" w:rsidRPr="00D4658E"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F7432A">
            <w:pPr>
              <w:rPr>
                <w:rFonts w:eastAsia="TimesNewRomanPSMT"/>
                <w:sz w:val="22"/>
                <w:szCs w:val="22"/>
                <w:lang w:eastAsia="en-US"/>
              </w:rPr>
            </w:pPr>
          </w:p>
        </w:tc>
      </w:tr>
      <w:tr w:rsidR="00373EED" w:rsidRPr="0073262F" w:rsidTr="00321BB8">
        <w:trPr>
          <w:trHeight w:val="1373"/>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373EED">
            <w:pPr>
              <w:jc w:val="center"/>
              <w:rPr>
                <w:sz w:val="22"/>
                <w:szCs w:val="22"/>
              </w:rPr>
            </w:pPr>
            <w:r>
              <w:rPr>
                <w:sz w:val="22"/>
                <w:szCs w:val="22"/>
              </w:rPr>
              <w:t>1.4</w:t>
            </w:r>
          </w:p>
        </w:tc>
        <w:tc>
          <w:tcPr>
            <w:tcW w:w="1430" w:type="pct"/>
            <w:vMerge w:val="restart"/>
            <w:tcBorders>
              <w:left w:val="single" w:sz="4" w:space="0" w:color="auto"/>
            </w:tcBorders>
            <w:vAlign w:val="center"/>
          </w:tcPr>
          <w:p w:rsidR="00373EED" w:rsidRDefault="00373EED" w:rsidP="00373EED">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373EED" w:rsidRPr="0073262F" w:rsidRDefault="00373EED" w:rsidP="00373EED">
            <w:pPr>
              <w:jc w:val="center"/>
              <w:rPr>
                <w:sz w:val="22"/>
                <w:szCs w:val="22"/>
              </w:rPr>
            </w:pPr>
            <w:r w:rsidRPr="0073262F">
              <w:rPr>
                <w:rFonts w:eastAsia="TimesNewRomanPSMT"/>
                <w:sz w:val="22"/>
                <w:szCs w:val="22"/>
                <w:lang w:eastAsia="en-US"/>
              </w:rPr>
              <w:t>1</w:t>
            </w:r>
          </w:p>
        </w:tc>
        <w:tc>
          <w:tcPr>
            <w:tcW w:w="979" w:type="pct"/>
            <w:vAlign w:val="center"/>
          </w:tcPr>
          <w:p w:rsidR="00373EED" w:rsidRDefault="00373EED" w:rsidP="00373EED">
            <w:pPr>
              <w:jc w:val="center"/>
              <w:rPr>
                <w:sz w:val="22"/>
                <w:szCs w:val="22"/>
              </w:rPr>
            </w:pPr>
            <w:r w:rsidRPr="0073262F">
              <w:rPr>
                <w:sz w:val="22"/>
                <w:szCs w:val="22"/>
              </w:rPr>
              <w:t xml:space="preserve">0 </w:t>
            </w:r>
          </w:p>
          <w:p w:rsidR="00373EED" w:rsidRPr="0073262F" w:rsidRDefault="00373EED" w:rsidP="00373EED">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373EED" w:rsidRPr="0073262F" w:rsidTr="00321BB8">
        <w:trPr>
          <w:trHeight w:val="1395"/>
        </w:trPr>
        <w:tc>
          <w:tcPr>
            <w:tcW w:w="277" w:type="pct"/>
            <w:vMerge/>
            <w:tcBorders>
              <w:left w:val="single" w:sz="4" w:space="0" w:color="auto"/>
              <w:bottom w:val="single" w:sz="4" w:space="0" w:color="auto"/>
              <w:right w:val="single" w:sz="4" w:space="0" w:color="auto"/>
            </w:tcBorders>
            <w:vAlign w:val="center"/>
          </w:tcPr>
          <w:p w:rsidR="00373EED" w:rsidRDefault="00373EED" w:rsidP="00373EED">
            <w:pPr>
              <w:jc w:val="center"/>
              <w:rPr>
                <w:sz w:val="22"/>
                <w:szCs w:val="22"/>
              </w:rPr>
            </w:pPr>
          </w:p>
        </w:tc>
        <w:tc>
          <w:tcPr>
            <w:tcW w:w="1430" w:type="pct"/>
            <w:vMerge/>
            <w:tcBorders>
              <w:left w:val="single" w:sz="4" w:space="0" w:color="auto"/>
            </w:tcBorders>
            <w:vAlign w:val="center"/>
          </w:tcPr>
          <w:p w:rsidR="00373EED" w:rsidRPr="00D4658E" w:rsidRDefault="00373EED" w:rsidP="00373EED">
            <w:pPr>
              <w:rPr>
                <w:rFonts w:eastAsia="TimesNewRomanPSMT"/>
                <w:sz w:val="22"/>
                <w:szCs w:val="22"/>
                <w:lang w:eastAsia="en-US"/>
              </w:rPr>
            </w:pPr>
          </w:p>
        </w:tc>
        <w:tc>
          <w:tcPr>
            <w:tcW w:w="794" w:type="pct"/>
            <w:vAlign w:val="center"/>
          </w:tcPr>
          <w:p w:rsidR="00373EED" w:rsidRPr="00D4658E" w:rsidRDefault="00373EED" w:rsidP="00373EED">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373EED" w:rsidRPr="00D4658E" w:rsidRDefault="00373EED" w:rsidP="00373EED">
            <w:pPr>
              <w:jc w:val="center"/>
              <w:rPr>
                <w:rFonts w:eastAsia="TimesNewRomanPSMT"/>
                <w:sz w:val="22"/>
                <w:szCs w:val="22"/>
                <w:lang w:eastAsia="en-US"/>
              </w:rPr>
            </w:pPr>
            <w:r>
              <w:rPr>
                <w:rFonts w:eastAsia="TimesNewRomanPSMT"/>
                <w:sz w:val="22"/>
                <w:szCs w:val="22"/>
                <w:lang w:eastAsia="en-US"/>
              </w:rPr>
              <w:t>20</w:t>
            </w:r>
          </w:p>
        </w:tc>
        <w:tc>
          <w:tcPr>
            <w:tcW w:w="1520" w:type="pct"/>
            <w:vMerge/>
            <w:vAlign w:val="center"/>
          </w:tcPr>
          <w:p w:rsidR="00373EED" w:rsidRPr="0073262F" w:rsidRDefault="00373EED" w:rsidP="00373EED">
            <w:pPr>
              <w:rPr>
                <w:rFonts w:eastAsia="TimesNewRomanPSMT"/>
                <w:sz w:val="22"/>
                <w:szCs w:val="22"/>
                <w:lang w:eastAsia="en-US"/>
              </w:rPr>
            </w:pPr>
          </w:p>
        </w:tc>
      </w:tr>
      <w:tr w:rsidR="00373EED" w:rsidRPr="0073262F" w:rsidTr="00321BB8">
        <w:trPr>
          <w:trHeight w:val="424"/>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373EED">
            <w:pPr>
              <w:jc w:val="center"/>
              <w:rPr>
                <w:sz w:val="22"/>
                <w:szCs w:val="22"/>
              </w:rPr>
            </w:pPr>
            <w:r w:rsidRPr="0073262F">
              <w:rPr>
                <w:sz w:val="22"/>
                <w:szCs w:val="22"/>
              </w:rPr>
              <w:t>1.</w:t>
            </w:r>
            <w:r>
              <w:rPr>
                <w:sz w:val="22"/>
                <w:szCs w:val="22"/>
              </w:rPr>
              <w:t>5</w:t>
            </w:r>
          </w:p>
        </w:tc>
        <w:tc>
          <w:tcPr>
            <w:tcW w:w="1430" w:type="pct"/>
            <w:vMerge w:val="restart"/>
            <w:tcBorders>
              <w:left w:val="single" w:sz="4" w:space="0" w:color="auto"/>
            </w:tcBorders>
            <w:vAlign w:val="center"/>
          </w:tcPr>
          <w:p w:rsidR="00373EED" w:rsidRPr="0073262F" w:rsidRDefault="00373EED" w:rsidP="00F7432A">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на выполнение работ по текущему ремонту) за последние 3 года на сумму не менее 30% начальной (максимальной) цены договора каждый такой договор*</w:t>
            </w:r>
          </w:p>
        </w:tc>
        <w:tc>
          <w:tcPr>
            <w:tcW w:w="794" w:type="pct"/>
            <w:vAlign w:val="center"/>
          </w:tcPr>
          <w:p w:rsidR="00373EED" w:rsidRPr="0073262F" w:rsidRDefault="00373EED" w:rsidP="00F7432A">
            <w:pPr>
              <w:jc w:val="center"/>
              <w:rPr>
                <w:sz w:val="22"/>
                <w:szCs w:val="22"/>
              </w:rPr>
            </w:pPr>
            <w:r>
              <w:rPr>
                <w:sz w:val="22"/>
                <w:szCs w:val="22"/>
              </w:rPr>
              <w:t>1</w:t>
            </w:r>
          </w:p>
        </w:tc>
        <w:tc>
          <w:tcPr>
            <w:tcW w:w="979" w:type="pct"/>
            <w:vAlign w:val="center"/>
          </w:tcPr>
          <w:p w:rsidR="00373EED" w:rsidRDefault="00373EED" w:rsidP="00F7432A">
            <w:pPr>
              <w:jc w:val="center"/>
              <w:rPr>
                <w:sz w:val="22"/>
                <w:szCs w:val="22"/>
              </w:rPr>
            </w:pPr>
            <w:r>
              <w:rPr>
                <w:sz w:val="22"/>
                <w:szCs w:val="22"/>
              </w:rPr>
              <w:t>0</w:t>
            </w:r>
          </w:p>
          <w:p w:rsidR="00373EED" w:rsidRPr="0073262F" w:rsidRDefault="00373EED"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w:t>
            </w:r>
            <w:r>
              <w:rPr>
                <w:rFonts w:eastAsia="TimesNewRomanPSMT"/>
                <w:sz w:val="22"/>
                <w:szCs w:val="22"/>
                <w:lang w:eastAsia="en-US"/>
              </w:rPr>
              <w:lastRenderedPageBreak/>
              <w:t>договора каждый такой договор</w:t>
            </w:r>
          </w:p>
        </w:tc>
      </w:tr>
      <w:tr w:rsidR="00373EED" w:rsidRPr="0073262F" w:rsidTr="00321BB8">
        <w:trPr>
          <w:trHeight w:val="776"/>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sz w:val="22"/>
                <w:szCs w:val="22"/>
              </w:rPr>
            </w:pPr>
          </w:p>
        </w:tc>
        <w:tc>
          <w:tcPr>
            <w:tcW w:w="794" w:type="pct"/>
            <w:vAlign w:val="center"/>
          </w:tcPr>
          <w:p w:rsidR="00373EED" w:rsidRPr="0073262F" w:rsidRDefault="00373EED" w:rsidP="00CA2E50">
            <w:pPr>
              <w:jc w:val="center"/>
              <w:rPr>
                <w:sz w:val="22"/>
                <w:szCs w:val="22"/>
              </w:rPr>
            </w:pPr>
            <w:r>
              <w:rPr>
                <w:rFonts w:eastAsia="TimesNewRomanPSMT"/>
                <w:sz w:val="22"/>
                <w:szCs w:val="22"/>
                <w:lang w:eastAsia="en-US"/>
              </w:rPr>
              <w:t>2</w:t>
            </w:r>
          </w:p>
        </w:tc>
        <w:tc>
          <w:tcPr>
            <w:tcW w:w="979" w:type="pct"/>
            <w:vAlign w:val="center"/>
          </w:tcPr>
          <w:p w:rsidR="00373EED" w:rsidRPr="0073262F" w:rsidRDefault="00373EED" w:rsidP="00CA2E50">
            <w:pPr>
              <w:jc w:val="center"/>
              <w:rPr>
                <w:sz w:val="22"/>
                <w:szCs w:val="22"/>
              </w:rPr>
            </w:pPr>
            <w:r>
              <w:rPr>
                <w:sz w:val="22"/>
                <w:szCs w:val="22"/>
              </w:rPr>
              <w:t>20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321BB8">
        <w:trPr>
          <w:trHeight w:val="844"/>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F7432A">
            <w:pPr>
              <w:jc w:val="center"/>
              <w:rPr>
                <w:sz w:val="22"/>
                <w:szCs w:val="22"/>
              </w:rPr>
            </w:pPr>
            <w:r>
              <w:rPr>
                <w:sz w:val="22"/>
                <w:szCs w:val="22"/>
              </w:rPr>
              <w:t>3</w:t>
            </w:r>
          </w:p>
        </w:tc>
        <w:tc>
          <w:tcPr>
            <w:tcW w:w="979" w:type="pct"/>
            <w:vAlign w:val="center"/>
          </w:tcPr>
          <w:p w:rsidR="00373EED" w:rsidRPr="0073262F" w:rsidRDefault="00373EED" w:rsidP="00F7432A">
            <w:pPr>
              <w:jc w:val="center"/>
              <w:rPr>
                <w:sz w:val="22"/>
                <w:szCs w:val="22"/>
              </w:rPr>
            </w:pPr>
            <w:r>
              <w:rPr>
                <w:sz w:val="22"/>
                <w:szCs w:val="22"/>
              </w:rPr>
              <w:t>30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321BB8">
        <w:trPr>
          <w:trHeight w:val="615"/>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 xml:space="preserve">4 </w:t>
            </w:r>
          </w:p>
        </w:tc>
        <w:tc>
          <w:tcPr>
            <w:tcW w:w="979" w:type="pct"/>
            <w:vAlign w:val="center"/>
          </w:tcPr>
          <w:p w:rsidR="00373EED" w:rsidRPr="00AC3F0E" w:rsidRDefault="00373EED" w:rsidP="00F7432A">
            <w:pPr>
              <w:jc w:val="center"/>
              <w:rPr>
                <w:sz w:val="22"/>
                <w:szCs w:val="22"/>
              </w:rPr>
            </w:pPr>
            <w:r>
              <w:rPr>
                <w:sz w:val="22"/>
                <w:szCs w:val="22"/>
              </w:rPr>
              <w:t>40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321BB8">
        <w:trPr>
          <w:trHeight w:val="375"/>
        </w:trPr>
        <w:tc>
          <w:tcPr>
            <w:tcW w:w="277" w:type="pct"/>
            <w:vMerge/>
            <w:tcBorders>
              <w:left w:val="single" w:sz="4" w:space="0" w:color="auto"/>
              <w:bottom w:val="single" w:sz="4" w:space="0" w:color="auto"/>
              <w:right w:val="single" w:sz="4" w:space="0" w:color="auto"/>
            </w:tcBorders>
            <w:vAlign w:val="center"/>
          </w:tcPr>
          <w:p w:rsidR="00373EED" w:rsidRPr="0073262F" w:rsidRDefault="00373EED" w:rsidP="00373EED">
            <w:pPr>
              <w:jc w:val="center"/>
              <w:rPr>
                <w:sz w:val="22"/>
                <w:szCs w:val="22"/>
              </w:rPr>
            </w:pPr>
          </w:p>
        </w:tc>
        <w:tc>
          <w:tcPr>
            <w:tcW w:w="1430" w:type="pct"/>
            <w:vMerge/>
            <w:tcBorders>
              <w:left w:val="single" w:sz="4" w:space="0" w:color="auto"/>
            </w:tcBorders>
            <w:vAlign w:val="center"/>
          </w:tcPr>
          <w:p w:rsidR="00373EED" w:rsidRPr="0073262F" w:rsidRDefault="00373EED" w:rsidP="00373EED">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5 и более</w:t>
            </w:r>
          </w:p>
        </w:tc>
        <w:tc>
          <w:tcPr>
            <w:tcW w:w="979" w:type="pct"/>
            <w:vAlign w:val="center"/>
          </w:tcPr>
          <w:p w:rsidR="00373EED" w:rsidRPr="00AC3F0E" w:rsidRDefault="00373EED" w:rsidP="00373EED">
            <w:pPr>
              <w:jc w:val="center"/>
              <w:rPr>
                <w:sz w:val="22"/>
                <w:szCs w:val="22"/>
              </w:rPr>
            </w:pPr>
            <w:r>
              <w:rPr>
                <w:sz w:val="22"/>
                <w:szCs w:val="22"/>
              </w:rPr>
              <w:t>50</w:t>
            </w:r>
          </w:p>
        </w:tc>
        <w:tc>
          <w:tcPr>
            <w:tcW w:w="1520" w:type="pct"/>
            <w:vMerge/>
            <w:vAlign w:val="center"/>
          </w:tcPr>
          <w:p w:rsidR="00373EED" w:rsidRPr="0073262F" w:rsidRDefault="00373EED" w:rsidP="00373EED">
            <w:pPr>
              <w:rPr>
                <w:rFonts w:eastAsia="TimesNewRomanPSMT"/>
                <w:sz w:val="22"/>
                <w:szCs w:val="22"/>
                <w:lang w:eastAsia="en-US"/>
              </w:rPr>
            </w:pPr>
          </w:p>
        </w:tc>
      </w:tr>
    </w:tbl>
    <w:p w:rsidR="0060772F" w:rsidRPr="00145461" w:rsidRDefault="0060772F" w:rsidP="002C772B">
      <w:pPr>
        <w:jc w:val="both"/>
      </w:pPr>
      <w:r w:rsidRPr="00145461">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145461">
        <w:t>п</w:t>
      </w:r>
      <w:r w:rsidR="000C5614" w:rsidRPr="00145461">
        <w:t>п</w:t>
      </w:r>
      <w:proofErr w:type="spellEnd"/>
      <w:r w:rsidR="0066566B" w:rsidRPr="00145461">
        <w:t xml:space="preserve">. </w:t>
      </w:r>
      <w:r w:rsidR="00CA2E50">
        <w:t>1.1-1.</w:t>
      </w:r>
      <w:r w:rsidR="005D5CBB">
        <w:t>5</w:t>
      </w:r>
      <w:r w:rsidR="0066566B" w:rsidRPr="00145461">
        <w:t>,</w:t>
      </w:r>
      <w:r w:rsidRPr="00145461">
        <w:t xml:space="preserve"> 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CA2E50">
        <w:t>3</w:t>
      </w:r>
      <w:r w:rsidRPr="00145461">
        <w:t>.</w:t>
      </w:r>
    </w:p>
    <w:p w:rsidR="00357F92" w:rsidRPr="00145461" w:rsidRDefault="00357F92" w:rsidP="002C772B">
      <w:pPr>
        <w:tabs>
          <w:tab w:val="left" w:pos="1200"/>
        </w:tabs>
        <w:jc w:val="both"/>
        <w:rPr>
          <w:b/>
        </w:rPr>
      </w:pPr>
      <w:r w:rsidRPr="00145461">
        <w:t>16.5.2.</w:t>
      </w:r>
      <w:r w:rsidR="00CA2E50">
        <w:t>3</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15</w:t>
      </w:r>
      <w:r w:rsidRPr="00145461">
        <w:rPr>
          <w:b/>
        </w:rPr>
        <w:t>%, коэффициент значимости 0,</w:t>
      </w:r>
      <w:r w:rsidR="00CA2E50">
        <w:rPr>
          <w:b/>
        </w:rPr>
        <w:t>15</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686D2F">
        <w:t>календарных</w:t>
      </w:r>
      <w:r w:rsidRPr="00145461">
        <w:t xml:space="preserve"> днях (</w:t>
      </w:r>
      <w:r w:rsidR="002B4DF6">
        <w:t>20</w:t>
      </w:r>
      <w:r w:rsidRPr="00145461">
        <w:t xml:space="preserve"> ≤ </w:t>
      </w:r>
      <w:proofErr w:type="spellStart"/>
      <w:r w:rsidRPr="00145461">
        <w:t>К</w:t>
      </w:r>
      <w:r w:rsidRPr="00145461">
        <w:rPr>
          <w:vertAlign w:val="subscript"/>
        </w:rPr>
        <w:t>min</w:t>
      </w:r>
      <w:proofErr w:type="spellEnd"/>
      <w:r w:rsidRPr="00145461">
        <w:t xml:space="preserve"> ≤ </w:t>
      </w:r>
      <w:r w:rsidR="00CA2E50">
        <w:t>30</w:t>
      </w:r>
      <w:r w:rsidRPr="00145461">
        <w:t>);</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r w:rsidR="00CA2E50">
        <w:t>20</w:t>
      </w:r>
      <w:r w:rsidRPr="00145461">
        <w:t xml:space="preserve"> ≤ </w:t>
      </w:r>
      <w:proofErr w:type="spellStart"/>
      <w:r w:rsidRPr="00145461">
        <w:t>К</w:t>
      </w:r>
      <w:r w:rsidRPr="00145461">
        <w:rPr>
          <w:vertAlign w:val="subscript"/>
        </w:rPr>
        <w:t>i</w:t>
      </w:r>
      <w:proofErr w:type="spellEnd"/>
      <w:r w:rsidRPr="00145461">
        <w:t xml:space="preserve"> ≤ </w:t>
      </w:r>
      <w:r w:rsidR="00CA2E50">
        <w:t>30</w:t>
      </w:r>
      <w:r w:rsidRPr="00145461">
        <w:t>).</w:t>
      </w:r>
    </w:p>
    <w:p w:rsidR="00144065" w:rsidRPr="00145461" w:rsidRDefault="00144065" w:rsidP="002C772B">
      <w:pPr>
        <w:autoSpaceDE w:val="0"/>
        <w:autoSpaceDN w:val="0"/>
        <w:adjustRightInd w:val="0"/>
        <w:ind w:firstLine="540"/>
        <w:jc w:val="both"/>
      </w:pPr>
      <w:r w:rsidRPr="00145461">
        <w:t xml:space="preserve">В случае, если участником будет предложен срок выполнения работ менее </w:t>
      </w:r>
      <w:r w:rsidR="00CA2E50">
        <w:t>20</w:t>
      </w:r>
      <w:r w:rsidRPr="00145461">
        <w:t xml:space="preserve"> </w:t>
      </w:r>
      <w:r w:rsidR="00373EED" w:rsidRPr="00373EED">
        <w:t xml:space="preserve">календарных </w:t>
      </w:r>
      <w:r w:rsidRPr="00145461">
        <w:t xml:space="preserve">дней, оценка по данному критерию будет производиться из расчета </w:t>
      </w:r>
      <w:r w:rsidR="00CA2E50">
        <w:t>20</w:t>
      </w:r>
      <w:r w:rsidRPr="00145461">
        <w:t xml:space="preserve"> </w:t>
      </w:r>
      <w:r w:rsidR="00373EED" w:rsidRPr="00373EED">
        <w:t xml:space="preserve">календарных </w:t>
      </w:r>
      <w:r w:rsidRPr="00145461">
        <w:t>дней.</w:t>
      </w:r>
    </w:p>
    <w:p w:rsidR="00144065" w:rsidRPr="00145461" w:rsidRDefault="00144065" w:rsidP="002C772B">
      <w:pPr>
        <w:tabs>
          <w:tab w:val="left" w:pos="1200"/>
        </w:tabs>
        <w:jc w:val="both"/>
        <w:rPr>
          <w:b/>
          <w:bCs/>
        </w:rPr>
      </w:pPr>
      <w:r w:rsidRPr="00145461">
        <w:t>16.5.2.</w:t>
      </w:r>
      <w:r w:rsidR="00CA2E50">
        <w:t>4</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CA2E50">
        <w:rPr>
          <w:b/>
        </w:rPr>
        <w:t>15</w:t>
      </w:r>
      <w:r w:rsidRPr="00145461">
        <w:rPr>
          <w:b/>
        </w:rPr>
        <w:t>%, коэффициент значимости 0,</w:t>
      </w:r>
      <w:r w:rsidR="00CA2E50">
        <w:rPr>
          <w:b/>
        </w:rPr>
        <w:t>15</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373EED">
        <w:t>24</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2B4DF6">
        <w:t>36</w:t>
      </w:r>
      <w:r w:rsidRPr="00145461">
        <w:t xml:space="preserve"> месяцев, то оценка будет производиться из расчета </w:t>
      </w:r>
      <w:r w:rsidR="002B4DF6">
        <w:t>36</w:t>
      </w:r>
      <w:r w:rsidRPr="00145461">
        <w:t xml:space="preserve"> месяцев.</w:t>
      </w:r>
    </w:p>
    <w:p w:rsidR="00357F92" w:rsidRPr="00145461" w:rsidRDefault="00357F92" w:rsidP="002C772B">
      <w:pPr>
        <w:jc w:val="both"/>
      </w:pPr>
      <w:r w:rsidRPr="00145461">
        <w:lastRenderedPageBreak/>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(иным участником запроса предложений, с которым заключается договор)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с которым заключается договор</w:t>
      </w:r>
      <w:r w:rsidRPr="00145461">
        <w:rPr>
          <w:bCs/>
        </w:rPr>
        <w:t xml:space="preserve">) договор, который составляется путем включения условий исполнения договора, предложенных победителем запроса </w:t>
      </w:r>
      <w:r w:rsidRPr="00145461">
        <w:t>предложений</w:t>
      </w:r>
      <w:r w:rsidRPr="00145461">
        <w:rPr>
          <w:bCs/>
        </w:rPr>
        <w:t xml:space="preserve"> (</w:t>
      </w:r>
      <w:r w:rsidRPr="00145461">
        <w:t>иным участником запроса предложений, с которым заключается договор</w:t>
      </w:r>
      <w:r w:rsidRPr="00145461">
        <w:rPr>
          <w:bCs/>
        </w:rPr>
        <w:t xml:space="preserve">) в его заявке на участие в запросе </w:t>
      </w:r>
      <w:r w:rsidRPr="00145461">
        <w:t>предложений</w:t>
      </w:r>
      <w:r w:rsidRPr="00145461">
        <w:rPr>
          <w:bCs/>
        </w:rPr>
        <w:t xml:space="preserve">, в проект договора,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Срок подписания договора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договор)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657A5C" w:rsidRPr="00145461">
        <w:t>д</w:t>
      </w:r>
      <w:r w:rsidR="00201A57" w:rsidRPr="00145461">
        <w:t xml:space="preserve">оговора </w:t>
      </w:r>
      <w:r w:rsidR="00FC7924" w:rsidRPr="00145461">
        <w:t>и/</w:t>
      </w:r>
      <w:r w:rsidR="00C20C75" w:rsidRPr="00145461">
        <w:t>или обеспечения исполнения договора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657A5C" w:rsidRPr="00145461">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договора,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договора</w:t>
      </w:r>
      <w:r w:rsidR="00201A57" w:rsidRPr="00145461">
        <w:t>, на условиях проекта договора,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договора,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lastRenderedPageBreak/>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CC2913" w:rsidRPr="00145461" w:rsidRDefault="00CC2913" w:rsidP="002C772B">
      <w:pPr>
        <w:autoSpaceDE w:val="0"/>
        <w:autoSpaceDN w:val="0"/>
        <w:adjustRightInd w:val="0"/>
        <w:jc w:val="both"/>
      </w:pPr>
    </w:p>
    <w:p w:rsidR="000E62F4" w:rsidRPr="00145461" w:rsidRDefault="000E62F4" w:rsidP="002C772B">
      <w:pPr>
        <w:autoSpaceDE w:val="0"/>
        <w:autoSpaceDN w:val="0"/>
        <w:adjustRightInd w:val="0"/>
        <w:jc w:val="both"/>
      </w:pPr>
      <w:r w:rsidRPr="00145461">
        <w:t xml:space="preserve">Начальник УКР                                </w:t>
      </w:r>
      <w:r w:rsidR="00D1646F" w:rsidRPr="00145461">
        <w:tab/>
      </w:r>
      <w:r w:rsidR="00D1646F" w:rsidRPr="00145461">
        <w:tab/>
      </w:r>
      <w:r w:rsidRPr="00145461">
        <w:t xml:space="preserve">         </w:t>
      </w:r>
      <w:r w:rsidR="001F7373">
        <w:t xml:space="preserve">    </w:t>
      </w:r>
      <w:r w:rsidRPr="00145461">
        <w:t xml:space="preserve">                                          Е.С. Михеева</w:t>
      </w:r>
    </w:p>
    <w:p w:rsidR="0029670E" w:rsidRDefault="0029670E" w:rsidP="002C772B">
      <w:pPr>
        <w:autoSpaceDE w:val="0"/>
        <w:autoSpaceDN w:val="0"/>
        <w:adjustRightInd w:val="0"/>
        <w:jc w:val="both"/>
      </w:pPr>
    </w:p>
    <w:p w:rsidR="000E62F4" w:rsidRPr="00145461" w:rsidRDefault="000E62F4" w:rsidP="002C772B">
      <w:pPr>
        <w:autoSpaceDE w:val="0"/>
        <w:autoSpaceDN w:val="0"/>
        <w:adjustRightInd w:val="0"/>
        <w:jc w:val="both"/>
      </w:pPr>
      <w:r w:rsidRPr="00145461">
        <w:t>Согласовано:</w:t>
      </w:r>
    </w:p>
    <w:p w:rsidR="007E1148" w:rsidRPr="00145461" w:rsidRDefault="007E1148" w:rsidP="002C772B">
      <w:pPr>
        <w:autoSpaceDE w:val="0"/>
        <w:autoSpaceDN w:val="0"/>
        <w:adjustRightInd w:val="0"/>
        <w:jc w:val="both"/>
      </w:pPr>
    </w:p>
    <w:p w:rsidR="00CA2E50" w:rsidRPr="00CA2E50" w:rsidRDefault="001F7373" w:rsidP="00CA2E50">
      <w:pPr>
        <w:autoSpaceDE w:val="0"/>
        <w:autoSpaceDN w:val="0"/>
        <w:adjustRightInd w:val="0"/>
        <w:jc w:val="both"/>
      </w:pPr>
      <w:r w:rsidRPr="001F7373">
        <w:t xml:space="preserve">Скобелев </w:t>
      </w:r>
      <w:r>
        <w:t>В</w:t>
      </w:r>
      <w:r w:rsidR="00CA2E50" w:rsidRPr="00CA2E50">
        <w:t>.</w:t>
      </w:r>
      <w:r>
        <w:t>О</w:t>
      </w:r>
      <w:r w:rsidR="00CA2E50" w:rsidRPr="00CA2E50">
        <w:t>.</w:t>
      </w:r>
    </w:p>
    <w:p w:rsidR="00CA2E50" w:rsidRPr="00CA2E50" w:rsidRDefault="00CA2E50" w:rsidP="00CA2E50">
      <w:pPr>
        <w:autoSpaceDE w:val="0"/>
        <w:autoSpaceDN w:val="0"/>
        <w:adjustRightInd w:val="0"/>
        <w:jc w:val="both"/>
      </w:pPr>
    </w:p>
    <w:p w:rsidR="00CA2E50" w:rsidRDefault="00CA2E50" w:rsidP="00CA2E50">
      <w:pPr>
        <w:autoSpaceDE w:val="0"/>
        <w:autoSpaceDN w:val="0"/>
        <w:adjustRightInd w:val="0"/>
        <w:jc w:val="both"/>
      </w:pPr>
      <w:r w:rsidRPr="00CA2E50">
        <w:t>Герасимов О.Ю.</w:t>
      </w:r>
    </w:p>
    <w:p w:rsidR="00686D2F" w:rsidRDefault="00686D2F" w:rsidP="00CA2E50">
      <w:pPr>
        <w:autoSpaceDE w:val="0"/>
        <w:autoSpaceDN w:val="0"/>
        <w:adjustRightInd w:val="0"/>
        <w:jc w:val="both"/>
      </w:pPr>
    </w:p>
    <w:p w:rsidR="00686D2F" w:rsidRPr="00CA2E50" w:rsidRDefault="00686D2F" w:rsidP="00CA2E50">
      <w:pPr>
        <w:autoSpaceDE w:val="0"/>
        <w:autoSpaceDN w:val="0"/>
        <w:adjustRightInd w:val="0"/>
        <w:jc w:val="both"/>
      </w:pPr>
    </w:p>
    <w:p w:rsidR="00CA2E50" w:rsidRPr="001F7373" w:rsidRDefault="00CA2E50" w:rsidP="00CA2E50">
      <w:pPr>
        <w:autoSpaceDE w:val="0"/>
        <w:autoSpaceDN w:val="0"/>
        <w:adjustRightInd w:val="0"/>
        <w:jc w:val="both"/>
        <w:rPr>
          <w:sz w:val="16"/>
          <w:szCs w:val="16"/>
        </w:rPr>
      </w:pPr>
      <w:r w:rsidRPr="001F7373">
        <w:rPr>
          <w:sz w:val="16"/>
          <w:szCs w:val="16"/>
        </w:rPr>
        <w:t>исп. З.С. Соколовский</w:t>
      </w:r>
    </w:p>
    <w:p w:rsidR="0071276D" w:rsidRPr="00CA2E50" w:rsidRDefault="00CA2E50" w:rsidP="00CA2E50">
      <w:pPr>
        <w:autoSpaceDE w:val="0"/>
        <w:autoSpaceDN w:val="0"/>
        <w:adjustRightInd w:val="0"/>
        <w:jc w:val="both"/>
      </w:pPr>
      <w:proofErr w:type="spellStart"/>
      <w:r w:rsidRPr="001F7373">
        <w:rPr>
          <w:sz w:val="16"/>
          <w:szCs w:val="16"/>
        </w:rPr>
        <w:t>вн</w:t>
      </w:r>
      <w:proofErr w:type="spellEnd"/>
      <w:r w:rsidRPr="001F7373">
        <w:rPr>
          <w:sz w:val="16"/>
          <w:szCs w:val="16"/>
        </w:rPr>
        <w:t>. 142</w:t>
      </w:r>
    </w:p>
    <w:p w:rsidR="00F91738" w:rsidRPr="00145461" w:rsidRDefault="00F91738" w:rsidP="00CA2E50">
      <w:pPr>
        <w:autoSpaceDE w:val="0"/>
        <w:autoSpaceDN w:val="0"/>
        <w:adjustRightInd w:val="0"/>
        <w:jc w:val="both"/>
        <w:sectPr w:rsidR="00F91738" w:rsidRPr="00145461" w:rsidSect="001F7373">
          <w:headerReference w:type="default" r:id="rId13"/>
          <w:headerReference w:type="first" r:id="rId14"/>
          <w:pgSz w:w="11906" w:h="16838"/>
          <w:pgMar w:top="709" w:right="850" w:bottom="851" w:left="1276" w:header="708" w:footer="708" w:gutter="0"/>
          <w:cols w:space="708"/>
          <w:titlePg/>
          <w:docGrid w:linePitch="360"/>
        </w:sectPr>
      </w:pPr>
    </w:p>
    <w:p w:rsidR="00201A57" w:rsidRPr="00145461" w:rsidRDefault="00B7769A" w:rsidP="007B020B">
      <w:pPr>
        <w:jc w:val="right"/>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145461">
        <w:rPr>
          <w:b/>
          <w:bCs/>
        </w:rPr>
        <w:t xml:space="preserve">№ </w:t>
      </w:r>
      <w:r w:rsidR="00902986" w:rsidRPr="008A7229">
        <w:rPr>
          <w:b/>
          <w:bCs/>
        </w:rPr>
        <w:t>ЭЗП-</w:t>
      </w:r>
      <w:r w:rsidR="00686D2F">
        <w:rPr>
          <w:b/>
          <w:bCs/>
        </w:rPr>
        <w:t>УСР</w:t>
      </w:r>
      <w:r w:rsidR="00902986" w:rsidRPr="008A7229">
        <w:rPr>
          <w:b/>
          <w:bCs/>
        </w:rPr>
        <w:t>-</w:t>
      </w:r>
      <w:r w:rsidR="00373EED">
        <w:rPr>
          <w:b/>
          <w:bCs/>
        </w:rPr>
        <w:t>М/2</w:t>
      </w:r>
      <w:r w:rsidR="00686D2F">
        <w:rPr>
          <w:b/>
          <w:bCs/>
        </w:rPr>
        <w:t>9</w:t>
      </w:r>
      <w:r w:rsidR="00902986" w:rsidRPr="008A7229">
        <w:rPr>
          <w:b/>
          <w:bCs/>
        </w:rPr>
        <w:t>-0</w:t>
      </w:r>
      <w:r w:rsidR="00686D2F">
        <w:rPr>
          <w:b/>
          <w:bCs/>
        </w:rPr>
        <w:t>8</w:t>
      </w:r>
      <w:r w:rsidR="00902986" w:rsidRPr="008A7229">
        <w:rPr>
          <w:b/>
          <w:bCs/>
        </w:rPr>
        <w:t>-18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145461" w:rsidRDefault="00F449E5" w:rsidP="00902986">
      <w:pPr>
        <w:autoSpaceDE w:val="0"/>
        <w:autoSpaceDN w:val="0"/>
        <w:adjustRightInd w:val="0"/>
        <w:jc w:val="both"/>
      </w:pPr>
      <w:r w:rsidRPr="00145461">
        <w:t xml:space="preserve">согласны </w:t>
      </w:r>
      <w:r w:rsidR="00104109" w:rsidRPr="00104109">
        <w:t>выпол</w:t>
      </w:r>
      <w:r w:rsidR="00902986" w:rsidRPr="00104109">
        <w:t xml:space="preserve">нить </w:t>
      </w:r>
      <w:r w:rsidR="001A4D91" w:rsidRPr="001A4D91">
        <w:t xml:space="preserve">работ по замене оконных блоков в строении №1, строении № 2 </w:t>
      </w:r>
      <w:r w:rsidRPr="00145461">
        <w:t>в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2B4DF6">
        <w:t xml:space="preserve"> </w:t>
      </w:r>
      <w:r w:rsidR="00373EED">
        <w:t>календарных</w:t>
      </w:r>
      <w:r w:rsidR="002B4DF6">
        <w:t xml:space="preserve"> дней</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Сроки предоставления гарантии качества выполнения работ</w:t>
      </w:r>
      <w:r w:rsidR="00811671" w:rsidRPr="00145461">
        <w:t xml:space="preserve">: __________ </w:t>
      </w:r>
      <w:r w:rsidR="002B4DF6">
        <w:t>месяцев</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r w:rsidR="00A86B95" w:rsidRPr="00145461">
        <w:rPr>
          <w:iCs/>
        </w:rPr>
        <w:t xml:space="preserve">и </w:t>
      </w:r>
      <w:r w:rsidR="00A86B95" w:rsidRPr="00145461">
        <w:rPr>
          <w:iCs/>
          <w:u w:val="single"/>
        </w:rPr>
        <w:t>относится / не относится</w:t>
      </w:r>
      <w:r w:rsidR="00A86B95" w:rsidRPr="00145461">
        <w:rPr>
          <w:iCs/>
        </w:rPr>
        <w:t xml:space="preserve"> </w:t>
      </w:r>
      <w:r w:rsidRPr="00145461">
        <w:rPr>
          <w:i/>
          <w:iCs/>
          <w:vertAlign w:val="superscript"/>
        </w:rPr>
        <w:t>(наи</w:t>
      </w:r>
      <w:r w:rsidRPr="00145461">
        <w:rPr>
          <w:i/>
          <w:vertAlign w:val="superscript"/>
        </w:rPr>
        <w:t>менование Участника закупки)</w:t>
      </w:r>
      <w:r w:rsidR="00A86B95" w:rsidRPr="00145461">
        <w:rPr>
          <w:i/>
          <w:vertAlign w:val="superscript"/>
        </w:rPr>
        <w:t xml:space="preserve">  </w:t>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7B020B" w:rsidP="007B020B">
      <w:pPr>
        <w:jc w:val="both"/>
        <w:rPr>
          <w:iCs/>
        </w:rPr>
      </w:pPr>
      <w:r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F449E5" w:rsidRPr="00145461">
        <w:rPr>
          <w:rStyle w:val="blk"/>
          <w:color w:val="000000"/>
        </w:rPr>
        <w:lastRenderedPageBreak/>
        <w:t>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145461">
          <w:rPr>
            <w:rStyle w:val="blk"/>
            <w:color w:val="000000"/>
          </w:rPr>
          <w:t>статьями 289</w:t>
        </w:r>
      </w:hyperlink>
      <w:r w:rsidRPr="00145461">
        <w:rPr>
          <w:rStyle w:val="blk"/>
          <w:color w:val="000000"/>
        </w:rPr>
        <w:t>, </w:t>
      </w:r>
      <w:hyperlink r:id="rId16" w:anchor="dst2054" w:history="1">
        <w:r w:rsidRPr="00145461">
          <w:rPr>
            <w:rStyle w:val="blk"/>
            <w:color w:val="000000"/>
          </w:rPr>
          <w:t>290</w:t>
        </w:r>
      </w:hyperlink>
      <w:r w:rsidRPr="00145461">
        <w:rPr>
          <w:rStyle w:val="blk"/>
          <w:color w:val="000000"/>
        </w:rPr>
        <w:t>, </w:t>
      </w:r>
      <w:hyperlink r:id="rId17" w:anchor="dst2072" w:history="1">
        <w:r w:rsidRPr="00145461">
          <w:rPr>
            <w:rStyle w:val="blk"/>
            <w:color w:val="000000"/>
          </w:rPr>
          <w:t>291</w:t>
        </w:r>
      </w:hyperlink>
      <w:r w:rsidRPr="00145461">
        <w:rPr>
          <w:rStyle w:val="blk"/>
          <w:color w:val="000000"/>
        </w:rPr>
        <w:t>, </w:t>
      </w:r>
      <w:hyperlink r:id="rId18"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Сообщаем, что сведения __________________________________________________</w:t>
      </w:r>
      <w:r w:rsidRPr="00145461">
        <w:br/>
      </w:r>
      <w:r w:rsidRPr="00145461">
        <w:rPr>
          <w:i/>
          <w:iCs/>
          <w:vertAlign w:val="superscript"/>
        </w:rPr>
        <w:t xml:space="preserve">                                                                                                               (наименование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r w:rsidRPr="00145461">
        <w:t xml:space="preserve">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w:t>
      </w:r>
      <w:r w:rsidRPr="00145461">
        <w:lastRenderedPageBreak/>
        <w:t xml:space="preserve">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предложение, отклонить все предложения;</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145461" w:rsidRDefault="00F449E5" w:rsidP="007B020B">
      <w:pPr>
        <w:jc w:val="both"/>
      </w:pPr>
      <w:r w:rsidRPr="00145461">
        <w:t>М.П.</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145461" w:rsidRDefault="003A36C8" w:rsidP="007B020B">
      <w:pPr>
        <w:autoSpaceDE w:val="0"/>
        <w:autoSpaceDN w:val="0"/>
        <w:adjustRightInd w:val="0"/>
        <w:jc w:val="both"/>
        <w:rPr>
          <w:b/>
          <w:bCs/>
          <w:i/>
          <w:iCs/>
        </w:rPr>
      </w:pP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85"/>
        <w:gridCol w:w="8970"/>
      </w:tblGrid>
      <w:tr w:rsidR="00E8753E" w:rsidRPr="00145461" w:rsidTr="00E8753E">
        <w:trPr>
          <w:trHeight w:val="655"/>
        </w:trPr>
        <w:tc>
          <w:tcPr>
            <w:tcW w:w="5000" w:type="pct"/>
            <w:gridSpan w:val="2"/>
            <w:vAlign w:val="bottom"/>
          </w:tcPr>
          <w:p w:rsidR="00E8753E" w:rsidRPr="00145461" w:rsidRDefault="00C85A83" w:rsidP="00ED2919">
            <w:pPr>
              <w:jc w:val="center"/>
              <w:rPr>
                <w:b/>
                <w:bCs/>
                <w:color w:val="000000"/>
              </w:rPr>
            </w:pPr>
            <w:r w:rsidRPr="001826B2">
              <w:rPr>
                <w:b/>
                <w:bCs/>
                <w:color w:val="000000"/>
              </w:rPr>
              <w:t>СМЕТНЫЙ РАСЧЕТ</w:t>
            </w:r>
            <w:r>
              <w:rPr>
                <w:rStyle w:val="af5"/>
                <w:b/>
                <w:bCs/>
                <w:color w:val="000000"/>
              </w:rPr>
              <w:footnoteReference w:id="2"/>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3053F2" w:rsidP="007B020B">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F449E5" w:rsidRPr="00145461">
        <w:rPr>
          <w:b/>
        </w:rPr>
        <w:t>М.П</w:t>
      </w:r>
      <w:r w:rsidR="00F449E5" w:rsidRPr="00145461">
        <w:rPr>
          <w:b/>
          <w:i/>
        </w:rPr>
        <w:t>.</w:t>
      </w:r>
    </w:p>
    <w:p w:rsidR="00E8753E" w:rsidRPr="00145461" w:rsidRDefault="00E8753E" w:rsidP="007B020B">
      <w:pPr>
        <w:rPr>
          <w:i/>
          <w:vertAlign w:val="superscript"/>
        </w:rPr>
      </w:pP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3"/>
              <w:sym w:font="Symbol" w:char="F02A"/>
            </w:r>
          </w:p>
        </w:tc>
        <w:tc>
          <w:tcPr>
            <w:tcW w:w="4243" w:type="dxa"/>
          </w:tcPr>
          <w:p w:rsidR="00412D00" w:rsidRPr="00145461" w:rsidRDefault="00412D00" w:rsidP="007B020B">
            <w:pPr>
              <w:autoSpaceDE w:val="0"/>
              <w:autoSpaceDN w:val="0"/>
              <w:adjustRightInd w:val="0"/>
              <w:jc w:val="both"/>
              <w:rPr>
                <w:b/>
                <w:bCs/>
              </w:rPr>
            </w:pPr>
          </w:p>
        </w:tc>
      </w:tr>
      <w:tr w:rsidR="00633A0A" w:rsidRPr="00145461" w:rsidTr="00412D00">
        <w:tc>
          <w:tcPr>
            <w:tcW w:w="5328" w:type="dxa"/>
          </w:tcPr>
          <w:p w:rsidR="00633A0A" w:rsidRPr="00145461" w:rsidRDefault="00633A0A" w:rsidP="007B020B">
            <w:pPr>
              <w:autoSpaceDE w:val="0"/>
              <w:autoSpaceDN w:val="0"/>
              <w:adjustRightInd w:val="0"/>
              <w:rPr>
                <w:b/>
                <w:bCs/>
              </w:rPr>
            </w:pPr>
            <w:r>
              <w:rPr>
                <w:b/>
                <w:bCs/>
              </w:rPr>
              <w:t xml:space="preserve">8. </w:t>
            </w:r>
            <w:r w:rsidRPr="00633A0A">
              <w:rPr>
                <w:b/>
                <w:bCs/>
              </w:rPr>
              <w:t xml:space="preserve">Принадлежность </w:t>
            </w:r>
            <w:r w:rsidRPr="00145461">
              <w:rPr>
                <w:b/>
                <w:bCs/>
              </w:rPr>
              <w:t>Участника</w:t>
            </w:r>
            <w:r w:rsidRPr="00633A0A">
              <w:rPr>
                <w:b/>
                <w:bCs/>
              </w:rPr>
              <w:t xml:space="preserve"> к </w:t>
            </w:r>
            <w:proofErr w:type="spellStart"/>
            <w:r w:rsidRPr="00633A0A">
              <w:rPr>
                <w:b/>
                <w:bCs/>
              </w:rPr>
              <w:t>СМиСП</w:t>
            </w:r>
            <w:proofErr w:type="spellEnd"/>
            <w:r w:rsidRPr="00633A0A">
              <w:rPr>
                <w:b/>
                <w:bCs/>
              </w:rPr>
              <w:t xml:space="preserve"> </w:t>
            </w:r>
            <w:r w:rsidRPr="00633A0A">
              <w:rPr>
                <w:bCs/>
                <w:i/>
              </w:rPr>
              <w:t>(да / нет)</w:t>
            </w:r>
          </w:p>
        </w:tc>
        <w:tc>
          <w:tcPr>
            <w:tcW w:w="4243" w:type="dxa"/>
          </w:tcPr>
          <w:p w:rsidR="00633A0A" w:rsidRPr="00145461" w:rsidRDefault="00633A0A"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8859CA" w:rsidRPr="00145461" w:rsidRDefault="008859CA" w:rsidP="007B020B">
      <w:pPr>
        <w:jc w:val="both"/>
      </w:pPr>
      <w:r w:rsidRPr="00145461">
        <w:t>М.П.</w:t>
      </w:r>
    </w:p>
    <w:p w:rsidR="008859CA" w:rsidRPr="00145461" w:rsidRDefault="008859CA" w:rsidP="007B020B">
      <w:pPr>
        <w:autoSpaceDE w:val="0"/>
        <w:autoSpaceDN w:val="0"/>
        <w:adjustRightInd w:val="0"/>
        <w:jc w:val="both"/>
        <w:rPr>
          <w:b/>
          <w:bCs/>
        </w:rPr>
      </w:pPr>
    </w:p>
    <w:p w:rsidR="00412D00" w:rsidRPr="00145461" w:rsidRDefault="00412D00"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145461">
        <w:rPr>
          <w:b/>
          <w:bCs/>
          <w:i/>
          <w:iCs/>
        </w:rPr>
        <w:t xml:space="preserve"> (при наличии)</w:t>
      </w:r>
      <w:r w:rsidRPr="00145461">
        <w:rPr>
          <w:b/>
          <w:bCs/>
          <w:i/>
          <w:iCs/>
        </w:rPr>
        <w:t>.</w:t>
      </w: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4"/>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5"/>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34CFF" w:rsidRPr="00145461" w:rsidRDefault="003053F2" w:rsidP="003053F2">
      <w:pPr>
        <w:rPr>
          <w:b/>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834CFF" w:rsidRPr="00145461">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Pr="00145461" w:rsidRDefault="00834CFF" w:rsidP="007B020B">
      <w:pPr>
        <w:rPr>
          <w:b/>
          <w:bCs/>
        </w:rPr>
      </w:pPr>
    </w:p>
    <w:p w:rsidR="00834CFF" w:rsidRPr="00145461" w:rsidRDefault="00834CFF" w:rsidP="007B020B">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6"/>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19"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w:t>
            </w:r>
            <w:r w:rsidRPr="00145461">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3"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5"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29"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1"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1500F6" w:rsidRPr="00145461" w:rsidRDefault="004C4397" w:rsidP="007B020B">
      <w:pPr>
        <w:ind w:left="5664" w:firstLine="708"/>
        <w:jc w:val="both"/>
        <w:rPr>
          <w:b/>
          <w:bCs/>
        </w:rPr>
      </w:pPr>
      <w:r w:rsidRPr="00145461">
        <w:rPr>
          <w:b/>
          <w:bCs/>
        </w:rPr>
        <w:tab/>
      </w:r>
    </w:p>
    <w:p w:rsidR="005D69AA" w:rsidRPr="00145461" w:rsidRDefault="005D69AA" w:rsidP="007B020B">
      <w:pPr>
        <w:rPr>
          <w:b/>
          <w:bCs/>
        </w:rPr>
        <w:sectPr w:rsidR="005D69AA" w:rsidRPr="00145461" w:rsidSect="007F0AA9">
          <w:pgSz w:w="11906" w:h="16838"/>
          <w:pgMar w:top="709" w:right="850" w:bottom="993" w:left="1701" w:header="708" w:footer="708" w:gutter="0"/>
          <w:cols w:space="708"/>
          <w:titlePg/>
          <w:docGrid w:linePitch="360"/>
        </w:sectPr>
      </w:pPr>
    </w:p>
    <w:p w:rsidR="007B020B" w:rsidRPr="001148C2" w:rsidRDefault="007B020B" w:rsidP="00ED2919">
      <w:pPr>
        <w:ind w:firstLine="709"/>
        <w:jc w:val="right"/>
        <w:rPr>
          <w:b/>
        </w:rPr>
      </w:pPr>
      <w:r w:rsidRPr="001148C2">
        <w:rPr>
          <w:b/>
        </w:rPr>
        <w:lastRenderedPageBreak/>
        <w:t>ПРОЕКТ</w:t>
      </w:r>
    </w:p>
    <w:p w:rsidR="001A4D91" w:rsidRPr="001A4D91" w:rsidRDefault="001A4D91" w:rsidP="001A4D91">
      <w:pPr>
        <w:pStyle w:val="a9"/>
      </w:pPr>
      <w:r w:rsidRPr="001A4D91">
        <w:t xml:space="preserve">Договор подряда </w:t>
      </w:r>
      <w:proofErr w:type="gramStart"/>
      <w:r w:rsidRPr="001A4D91">
        <w:t>№  _</w:t>
      </w:r>
      <w:proofErr w:type="gramEnd"/>
      <w:r w:rsidRPr="001A4D91">
        <w:t xml:space="preserve">____  </w:t>
      </w:r>
    </w:p>
    <w:p w:rsidR="001A4D91" w:rsidRPr="001A4D91" w:rsidRDefault="001A4D91" w:rsidP="001A4D91">
      <w:pPr>
        <w:pStyle w:val="aa"/>
        <w:spacing w:after="0"/>
        <w:rPr>
          <w:rFonts w:ascii="Times New Roman" w:hAnsi="Times New Roman"/>
          <w:i/>
        </w:rPr>
      </w:pPr>
    </w:p>
    <w:p w:rsidR="001A4D91" w:rsidRPr="001A4D91" w:rsidRDefault="001A4D91" w:rsidP="00FB7CB4">
      <w:pPr>
        <w:jc w:val="center"/>
      </w:pPr>
      <w:r w:rsidRPr="001A4D91">
        <w:t>г. Москва</w:t>
      </w:r>
      <w:r w:rsidRPr="001A4D91">
        <w:tab/>
      </w:r>
      <w:r w:rsidRPr="001A4D91">
        <w:tab/>
      </w:r>
      <w:r w:rsidRPr="001A4D91">
        <w:tab/>
      </w:r>
      <w:r w:rsidRPr="001A4D91">
        <w:tab/>
      </w:r>
      <w:r w:rsidRPr="001A4D91">
        <w:tab/>
      </w:r>
      <w:r w:rsidRPr="001A4D91">
        <w:tab/>
      </w:r>
      <w:r w:rsidRPr="001A4D91">
        <w:tab/>
        <w:t xml:space="preserve">                 </w:t>
      </w:r>
      <w:proofErr w:type="gramStart"/>
      <w:r w:rsidRPr="001A4D91">
        <w:t xml:space="preserve">   «</w:t>
      </w:r>
      <w:proofErr w:type="gramEnd"/>
      <w:r w:rsidRPr="001A4D91">
        <w:t>___»_______ 2018 г.</w:t>
      </w:r>
    </w:p>
    <w:p w:rsidR="001A4D91" w:rsidRPr="001A4D91" w:rsidRDefault="001A4D91" w:rsidP="001A4D91">
      <w:pPr>
        <w:jc w:val="both"/>
      </w:pPr>
    </w:p>
    <w:p w:rsidR="001A4D91" w:rsidRPr="001A4D91" w:rsidRDefault="001A4D91" w:rsidP="001A4D91">
      <w:pPr>
        <w:ind w:firstLine="720"/>
        <w:jc w:val="both"/>
      </w:pPr>
      <w:r w:rsidRPr="001A4D91">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1A4D91">
        <w:t xml:space="preserve"> именуемое в дальнейшем «Заказчик», в лице заместителя Генерального директора Богданова Эдуарда Анатольевича,  действующего  на  основании доверенности №1 от 29 декабря 2017 года, с одной стороны, и</w:t>
      </w:r>
      <w:r w:rsidRPr="001A4D91">
        <w:rPr>
          <w:bCs/>
        </w:rPr>
        <w:t xml:space="preserve"> __________________________________, </w:t>
      </w:r>
      <w:r w:rsidRPr="001A4D91">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1A4D91">
        <w:rPr>
          <w:bCs/>
          <w:iCs/>
        </w:rPr>
        <w:t>на основании протокола ________</w:t>
      </w:r>
      <w:r w:rsidRPr="001A4D91">
        <w:rPr>
          <w:bCs/>
        </w:rPr>
        <w:t xml:space="preserve">, </w:t>
      </w:r>
      <w:r w:rsidRPr="001A4D91">
        <w:t>заключили настоящий Договор подряда (далее – Договор) о нижеследующем:</w:t>
      </w:r>
    </w:p>
    <w:p w:rsidR="001A4D91" w:rsidRPr="001A4D91" w:rsidRDefault="001A4D91" w:rsidP="001A4D91">
      <w:pPr>
        <w:ind w:firstLine="720"/>
        <w:jc w:val="both"/>
      </w:pPr>
    </w:p>
    <w:p w:rsidR="001A4D91" w:rsidRPr="001A4D91" w:rsidRDefault="001A4D91" w:rsidP="001A4D91">
      <w:pPr>
        <w:tabs>
          <w:tab w:val="left" w:pos="1440"/>
        </w:tabs>
        <w:ind w:left="360"/>
        <w:jc w:val="center"/>
        <w:rPr>
          <w:b/>
          <w:bCs/>
        </w:rPr>
      </w:pPr>
      <w:r w:rsidRPr="001A4D91">
        <w:rPr>
          <w:b/>
          <w:bCs/>
        </w:rPr>
        <w:t>1. Предмет Договора</w:t>
      </w:r>
    </w:p>
    <w:p w:rsidR="001A4D91" w:rsidRPr="001A4D91" w:rsidRDefault="001A4D91" w:rsidP="001A4D91">
      <w:pPr>
        <w:tabs>
          <w:tab w:val="left" w:pos="1440"/>
        </w:tabs>
        <w:jc w:val="center"/>
        <w:rPr>
          <w:b/>
          <w:bCs/>
        </w:rPr>
      </w:pPr>
    </w:p>
    <w:p w:rsidR="001A4D91" w:rsidRPr="001A4D91" w:rsidRDefault="001A4D91" w:rsidP="001A4D91">
      <w:pPr>
        <w:ind w:firstLine="709"/>
        <w:jc w:val="both"/>
      </w:pPr>
      <w:r w:rsidRPr="001A4D91">
        <w:t>1.1. По настоящему Договору Подрядчик обязуется выполнить по заданию Заказчика работы по замене оконных блоков в строении №1 (инв. № 00100309), строении №2 (инв. № 00100304) (далее – работы), объекта «Магистральный» расположенного по адресу: г. Москва, 2-й Магистральный тупик, д. 7А, стр.1</w:t>
      </w:r>
      <w:r w:rsidR="001F7373">
        <w:t>, стр.2</w:t>
      </w:r>
      <w:r w:rsidRPr="001A4D91">
        <w:t xml:space="preserve"> (далее - объект), а Заказчик обязуется принять результат работ и оплатить его.</w:t>
      </w:r>
    </w:p>
    <w:p w:rsidR="001A4D91" w:rsidRPr="001A4D91" w:rsidRDefault="001A4D91" w:rsidP="001A4D91">
      <w:pPr>
        <w:tabs>
          <w:tab w:val="left" w:pos="0"/>
          <w:tab w:val="left" w:pos="426"/>
          <w:tab w:val="left" w:pos="1080"/>
          <w:tab w:val="left" w:pos="1418"/>
        </w:tabs>
        <w:ind w:firstLine="709"/>
        <w:jc w:val="both"/>
      </w:pPr>
      <w:r w:rsidRPr="001A4D91">
        <w:t>1.2. Объем, содержание, цена работ и другие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rsidR="001A4D91" w:rsidRPr="001A4D91" w:rsidRDefault="001A4D91" w:rsidP="001A4D91">
      <w:pPr>
        <w:tabs>
          <w:tab w:val="left" w:pos="0"/>
          <w:tab w:val="left" w:pos="426"/>
          <w:tab w:val="left" w:pos="1080"/>
          <w:tab w:val="left" w:pos="1418"/>
        </w:tabs>
        <w:jc w:val="both"/>
      </w:pPr>
    </w:p>
    <w:p w:rsidR="001A4D91" w:rsidRPr="001A4D91" w:rsidRDefault="001A4D91" w:rsidP="001A4D91">
      <w:pPr>
        <w:tabs>
          <w:tab w:val="left" w:pos="1200"/>
          <w:tab w:val="left" w:pos="3686"/>
        </w:tabs>
        <w:jc w:val="center"/>
        <w:rPr>
          <w:b/>
          <w:bCs/>
        </w:rPr>
      </w:pPr>
      <w:r w:rsidRPr="001A4D91">
        <w:rPr>
          <w:b/>
          <w:bCs/>
        </w:rPr>
        <w:t>2. Сроки выполнения работ</w:t>
      </w:r>
    </w:p>
    <w:p w:rsidR="001A4D91" w:rsidRPr="001A4D91" w:rsidRDefault="001A4D91" w:rsidP="001A4D91">
      <w:pPr>
        <w:tabs>
          <w:tab w:val="left" w:pos="1200"/>
          <w:tab w:val="left" w:pos="3686"/>
        </w:tabs>
        <w:jc w:val="center"/>
        <w:rPr>
          <w:b/>
          <w:bCs/>
        </w:rPr>
      </w:pPr>
    </w:p>
    <w:p w:rsidR="001A4D91" w:rsidRPr="001A4D91" w:rsidRDefault="001A4D91" w:rsidP="001A4D91">
      <w:pPr>
        <w:ind w:firstLine="709"/>
        <w:jc w:val="both"/>
      </w:pPr>
      <w:r w:rsidRPr="001A4D91">
        <w:t>2.1. Начало выполнения работ: с даты подписания договора. Срок выполнения работ составляет ____________________ (</w:t>
      </w:r>
      <w:r w:rsidRPr="001A4D91">
        <w:rPr>
          <w:i/>
        </w:rPr>
        <w:t>проставляется в соответствии с заявкой участника)</w:t>
      </w:r>
      <w:r w:rsidRPr="001A4D91">
        <w:t>.</w:t>
      </w:r>
    </w:p>
    <w:p w:rsidR="001A4D91" w:rsidRPr="001A4D91" w:rsidRDefault="001A4D91" w:rsidP="001A4D91">
      <w:pPr>
        <w:tabs>
          <w:tab w:val="left" w:pos="360"/>
          <w:tab w:val="left" w:pos="840"/>
        </w:tabs>
        <w:jc w:val="both"/>
      </w:pPr>
    </w:p>
    <w:p w:rsidR="001A4D91" w:rsidRPr="001A4D91" w:rsidRDefault="001A4D91" w:rsidP="001A4D91">
      <w:pPr>
        <w:tabs>
          <w:tab w:val="left" w:pos="1440"/>
          <w:tab w:val="left" w:pos="1560"/>
        </w:tabs>
        <w:jc w:val="center"/>
        <w:rPr>
          <w:b/>
          <w:bCs/>
        </w:rPr>
      </w:pPr>
      <w:r w:rsidRPr="001A4D91">
        <w:rPr>
          <w:b/>
          <w:bCs/>
        </w:rPr>
        <w:t>3. Цена Договора и порядок расчетов</w:t>
      </w:r>
    </w:p>
    <w:p w:rsidR="001A4D91" w:rsidRPr="001A4D91" w:rsidRDefault="001A4D91" w:rsidP="001A4D91">
      <w:pPr>
        <w:tabs>
          <w:tab w:val="left" w:pos="1440"/>
          <w:tab w:val="left" w:pos="1560"/>
        </w:tabs>
        <w:jc w:val="center"/>
        <w:rPr>
          <w:b/>
          <w:bCs/>
        </w:rPr>
      </w:pPr>
    </w:p>
    <w:p w:rsidR="001A4D91" w:rsidRPr="001A4D91" w:rsidRDefault="001A4D91" w:rsidP="001A4D91">
      <w:pPr>
        <w:pStyle w:val="a5"/>
        <w:tabs>
          <w:tab w:val="left" w:pos="540"/>
        </w:tabs>
        <w:ind w:firstLine="709"/>
      </w:pPr>
      <w:r w:rsidRPr="001A4D91">
        <w:t>3.1. Цена Договора составляет ______________ (________________________) руб., в том числе НДС 18% - __________________ (____________________________) руб. и определяется Локальной сметой.</w:t>
      </w:r>
    </w:p>
    <w:p w:rsidR="001A4D91" w:rsidRPr="001A4D91" w:rsidRDefault="001A4D91" w:rsidP="001A4D91">
      <w:pPr>
        <w:widowControl w:val="0"/>
        <w:ind w:firstLine="708"/>
        <w:jc w:val="both"/>
      </w:pPr>
      <w:r w:rsidRPr="001A4D91">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1A4D91" w:rsidRPr="001A4D91" w:rsidRDefault="001A4D91" w:rsidP="001A4D91">
      <w:pPr>
        <w:widowControl w:val="0"/>
        <w:ind w:firstLine="708"/>
        <w:jc w:val="both"/>
      </w:pPr>
      <w:r w:rsidRPr="001A4D91">
        <w:t>- при снижении цены Договора без изменения предусмотренных Договором объема и качества работ, и иных условий Договора;</w:t>
      </w:r>
    </w:p>
    <w:p w:rsidR="001A4D91" w:rsidRPr="001A4D91" w:rsidRDefault="001A4D91" w:rsidP="001A4D91">
      <w:pPr>
        <w:ind w:firstLine="709"/>
        <w:jc w:val="both"/>
      </w:pPr>
      <w:r w:rsidRPr="001A4D91">
        <w:t>- если по предложению Заказчика увеличиваются предусмотренные Договором объем работ не более чем на 10 процентов или уменьшается объем работ не более чем на 10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10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rsidR="001A4D91" w:rsidRPr="001A4D91" w:rsidRDefault="001A4D91" w:rsidP="001A4D91">
      <w:pPr>
        <w:ind w:firstLine="709"/>
        <w:jc w:val="both"/>
      </w:pPr>
      <w:r w:rsidRPr="001A4D91">
        <w:rPr>
          <w:rStyle w:val="blk"/>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w:t>
      </w:r>
      <w:r w:rsidRPr="001A4D91">
        <w:rPr>
          <w:rStyle w:val="blk"/>
        </w:rPr>
        <w:lastRenderedPageBreak/>
        <w:t xml:space="preserve">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1A4D91" w:rsidRPr="001A4D91" w:rsidRDefault="001A4D91" w:rsidP="001A4D91">
      <w:pPr>
        <w:widowControl w:val="0"/>
        <w:tabs>
          <w:tab w:val="left" w:pos="0"/>
        </w:tabs>
        <w:autoSpaceDE w:val="0"/>
        <w:ind w:firstLine="680"/>
        <w:jc w:val="both"/>
        <w:rPr>
          <w:color w:val="000000"/>
        </w:rPr>
      </w:pPr>
      <w:r w:rsidRPr="001A4D91">
        <w:t>Соответствующие изменения положений Договора осуществляются путем подписания Сторонами дополнительного соглашения к Договору.</w:t>
      </w:r>
    </w:p>
    <w:p w:rsidR="001A4D91" w:rsidRPr="001A4D91" w:rsidRDefault="001A4D91" w:rsidP="001A4D91">
      <w:pPr>
        <w:pStyle w:val="22"/>
        <w:tabs>
          <w:tab w:val="left" w:pos="540"/>
          <w:tab w:val="left" w:pos="840"/>
        </w:tabs>
        <w:spacing w:after="0" w:line="240" w:lineRule="auto"/>
        <w:ind w:firstLine="709"/>
        <w:jc w:val="both"/>
      </w:pPr>
      <w:r w:rsidRPr="001A4D91">
        <w:t>3.3. 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1A4D91" w:rsidRPr="001A4D91" w:rsidRDefault="001A4D91" w:rsidP="001A4D91">
      <w:pPr>
        <w:pStyle w:val="22"/>
        <w:tabs>
          <w:tab w:val="left" w:pos="540"/>
          <w:tab w:val="left" w:pos="840"/>
        </w:tabs>
        <w:spacing w:after="0" w:line="240" w:lineRule="auto"/>
        <w:ind w:firstLine="709"/>
        <w:jc w:val="both"/>
      </w:pPr>
      <w:r w:rsidRPr="001A4D91">
        <w:t>3.4.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1A4D91" w:rsidRPr="001A4D91" w:rsidRDefault="001A4D91" w:rsidP="001A4D91">
      <w:pPr>
        <w:pStyle w:val="22"/>
        <w:tabs>
          <w:tab w:val="left" w:pos="540"/>
          <w:tab w:val="left" w:pos="840"/>
        </w:tabs>
        <w:spacing w:after="0" w:line="240" w:lineRule="auto"/>
        <w:ind w:firstLine="709"/>
        <w:jc w:val="both"/>
      </w:pPr>
      <w:r w:rsidRPr="001A4D91">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1A4D91" w:rsidRPr="001A4D91" w:rsidRDefault="001A4D91" w:rsidP="001A4D91">
      <w:pPr>
        <w:pStyle w:val="22"/>
        <w:tabs>
          <w:tab w:val="left" w:pos="360"/>
          <w:tab w:val="left" w:pos="540"/>
          <w:tab w:val="left" w:pos="840"/>
        </w:tabs>
        <w:spacing w:after="0" w:line="240" w:lineRule="auto"/>
        <w:jc w:val="both"/>
      </w:pPr>
    </w:p>
    <w:p w:rsidR="001A4D91" w:rsidRPr="001A4D91" w:rsidRDefault="001A4D91" w:rsidP="001A4D91">
      <w:pPr>
        <w:tabs>
          <w:tab w:val="left" w:pos="1200"/>
        </w:tabs>
        <w:jc w:val="center"/>
        <w:rPr>
          <w:b/>
          <w:bCs/>
        </w:rPr>
      </w:pPr>
      <w:r w:rsidRPr="001A4D91">
        <w:rPr>
          <w:b/>
          <w:bCs/>
        </w:rPr>
        <w:t>4. Права и обязанности Сторон</w:t>
      </w:r>
    </w:p>
    <w:p w:rsidR="001A4D91" w:rsidRPr="001A4D91" w:rsidRDefault="001A4D91" w:rsidP="001A4D91">
      <w:pPr>
        <w:tabs>
          <w:tab w:val="left" w:pos="1200"/>
        </w:tabs>
        <w:jc w:val="center"/>
        <w:rPr>
          <w:b/>
          <w:bCs/>
        </w:rPr>
      </w:pPr>
    </w:p>
    <w:p w:rsidR="001A4D91" w:rsidRPr="001A4D91" w:rsidRDefault="001A4D91" w:rsidP="001A4D91">
      <w:pPr>
        <w:tabs>
          <w:tab w:val="left" w:pos="284"/>
          <w:tab w:val="left" w:pos="840"/>
        </w:tabs>
        <w:ind w:firstLine="709"/>
        <w:jc w:val="both"/>
      </w:pPr>
      <w:r w:rsidRPr="001A4D91">
        <w:t>4.1 Права и обязанности Подрядчика:</w:t>
      </w:r>
    </w:p>
    <w:p w:rsidR="001A4D91" w:rsidRPr="001A4D91" w:rsidRDefault="001A4D91" w:rsidP="001A4D91">
      <w:pPr>
        <w:pStyle w:val="21"/>
        <w:tabs>
          <w:tab w:val="left" w:pos="284"/>
          <w:tab w:val="left" w:pos="720"/>
          <w:tab w:val="left" w:pos="840"/>
        </w:tabs>
        <w:ind w:left="0" w:firstLine="709"/>
      </w:pPr>
      <w:r w:rsidRPr="001A4D91">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1A4D91" w:rsidRPr="001A4D91" w:rsidRDefault="001A4D91" w:rsidP="001A4D91">
      <w:pPr>
        <w:pStyle w:val="21"/>
        <w:tabs>
          <w:tab w:val="left" w:pos="284"/>
          <w:tab w:val="left" w:pos="720"/>
          <w:tab w:val="left" w:pos="840"/>
        </w:tabs>
        <w:ind w:left="0" w:firstLine="709"/>
      </w:pPr>
      <w:r w:rsidRPr="001A4D91">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1A4D91" w:rsidRPr="001A4D91" w:rsidRDefault="001A4D91" w:rsidP="001A4D91">
      <w:pPr>
        <w:pStyle w:val="21"/>
        <w:tabs>
          <w:tab w:val="left" w:pos="284"/>
          <w:tab w:val="left" w:pos="720"/>
          <w:tab w:val="left" w:pos="840"/>
        </w:tabs>
        <w:ind w:left="0" w:firstLine="709"/>
      </w:pPr>
      <w:r w:rsidRPr="001A4D91">
        <w:t>4.1.3. Подрядчик обеспечивает выполнение работ из своих материалов, своими силами и средствами,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1A4D91" w:rsidRPr="001A4D91" w:rsidRDefault="001A4D91" w:rsidP="001A4D91">
      <w:pPr>
        <w:pStyle w:val="21"/>
        <w:tabs>
          <w:tab w:val="left" w:pos="284"/>
          <w:tab w:val="left" w:pos="720"/>
          <w:tab w:val="left" w:pos="840"/>
        </w:tabs>
        <w:ind w:left="0" w:firstLine="709"/>
      </w:pPr>
      <w:r w:rsidRPr="001A4D91">
        <w:t>4.1.4. Подрядчик обязан незамедлительно известить Заказчика и до получения от него указаний приостановить работы при обнаружении обстоятельств,</w:t>
      </w:r>
    </w:p>
    <w:p w:rsidR="001A4D91" w:rsidRPr="001A4D91" w:rsidRDefault="001A4D91" w:rsidP="001A4D91">
      <w:pPr>
        <w:pStyle w:val="21"/>
        <w:tabs>
          <w:tab w:val="left" w:pos="284"/>
          <w:tab w:val="left" w:pos="720"/>
          <w:tab w:val="left" w:pos="840"/>
        </w:tabs>
        <w:ind w:left="0" w:firstLine="709"/>
      </w:pPr>
    </w:p>
    <w:p w:rsidR="001A4D91" w:rsidRPr="001A4D91" w:rsidRDefault="001A4D91" w:rsidP="001A4D91">
      <w:pPr>
        <w:pStyle w:val="21"/>
        <w:tabs>
          <w:tab w:val="left" w:pos="284"/>
          <w:tab w:val="left" w:pos="720"/>
          <w:tab w:val="left" w:pos="840"/>
        </w:tabs>
        <w:ind w:left="0" w:firstLine="0"/>
      </w:pPr>
      <w:r w:rsidRPr="001A4D91">
        <w:t>угрожающих годности и прочности результата работ, либо создающих невозможность завершения работ в срок.</w:t>
      </w:r>
    </w:p>
    <w:p w:rsidR="001A4D91" w:rsidRPr="001A4D91" w:rsidRDefault="001A4D91" w:rsidP="001A4D91">
      <w:pPr>
        <w:pStyle w:val="21"/>
        <w:tabs>
          <w:tab w:val="left" w:pos="284"/>
          <w:tab w:val="left" w:pos="720"/>
          <w:tab w:val="left" w:pos="840"/>
        </w:tabs>
        <w:ind w:left="0" w:firstLine="709"/>
      </w:pPr>
      <w:r w:rsidRPr="001A4D91">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1A4D91" w:rsidRPr="001A4D91" w:rsidRDefault="001A4D91" w:rsidP="001A4D91">
      <w:pPr>
        <w:pStyle w:val="21"/>
        <w:tabs>
          <w:tab w:val="left" w:pos="284"/>
          <w:tab w:val="left" w:pos="720"/>
          <w:tab w:val="left" w:pos="840"/>
        </w:tabs>
        <w:ind w:left="0" w:firstLine="709"/>
      </w:pPr>
      <w:r w:rsidRPr="001A4D91">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1A4D91" w:rsidRPr="001A4D91" w:rsidRDefault="001A4D91" w:rsidP="001A4D91">
      <w:pPr>
        <w:pStyle w:val="21"/>
        <w:tabs>
          <w:tab w:val="left" w:pos="284"/>
          <w:tab w:val="left" w:pos="720"/>
          <w:tab w:val="left" w:pos="840"/>
        </w:tabs>
        <w:ind w:left="0" w:firstLine="709"/>
      </w:pPr>
      <w:r w:rsidRPr="001A4D91">
        <w:t>4.1.7. Работники Подрядчика обязаны соблюдать режим курения табака, установленный Заказчиком.</w:t>
      </w:r>
    </w:p>
    <w:p w:rsidR="001A4D91" w:rsidRPr="001A4D91" w:rsidRDefault="001A4D91" w:rsidP="001A4D91">
      <w:pPr>
        <w:pStyle w:val="21"/>
        <w:tabs>
          <w:tab w:val="left" w:pos="284"/>
          <w:tab w:val="left" w:pos="720"/>
          <w:tab w:val="left" w:pos="840"/>
        </w:tabs>
        <w:ind w:left="0" w:firstLine="709"/>
      </w:pPr>
      <w:r w:rsidRPr="001A4D91">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1A4D91" w:rsidRPr="001A4D91" w:rsidRDefault="001A4D91" w:rsidP="001A4D91">
      <w:pPr>
        <w:widowControl w:val="0"/>
        <w:shd w:val="clear" w:color="auto" w:fill="FFFFFF"/>
        <w:tabs>
          <w:tab w:val="left" w:pos="0"/>
          <w:tab w:val="left" w:pos="1134"/>
        </w:tabs>
        <w:autoSpaceDE w:val="0"/>
        <w:autoSpaceDN w:val="0"/>
        <w:adjustRightInd w:val="0"/>
        <w:ind w:firstLine="709"/>
        <w:jc w:val="both"/>
        <w:rPr>
          <w:color w:val="000000"/>
        </w:rPr>
      </w:pPr>
      <w:r w:rsidRPr="001A4D91">
        <w:t xml:space="preserve">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w:t>
      </w:r>
      <w:r w:rsidRPr="001A4D91">
        <w:lastRenderedPageBreak/>
        <w:t>момента подписания Сторонами акта о приемке выполненных работ (форма №КС-2), справки о стоимости выполненных работ и затрат (форма №КС-3).</w:t>
      </w:r>
    </w:p>
    <w:p w:rsidR="001A4D91" w:rsidRPr="001A4D91" w:rsidRDefault="001A4D91" w:rsidP="001A4D91">
      <w:pPr>
        <w:tabs>
          <w:tab w:val="left" w:pos="284"/>
        </w:tabs>
        <w:ind w:firstLine="709"/>
        <w:jc w:val="both"/>
      </w:pPr>
      <w:r w:rsidRPr="001A4D91">
        <w:t>4.2. Права и обязанности Заказчика:</w:t>
      </w:r>
    </w:p>
    <w:p w:rsidR="001A4D91" w:rsidRPr="001A4D91" w:rsidRDefault="001A4D91" w:rsidP="001A4D91">
      <w:pPr>
        <w:tabs>
          <w:tab w:val="left" w:pos="284"/>
          <w:tab w:val="left" w:pos="720"/>
          <w:tab w:val="left" w:pos="840"/>
        </w:tabs>
        <w:ind w:firstLine="709"/>
        <w:jc w:val="both"/>
      </w:pPr>
      <w:r w:rsidRPr="001A4D91">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1A4D91" w:rsidRPr="001A4D91" w:rsidRDefault="001A4D91" w:rsidP="001A4D91">
      <w:pPr>
        <w:tabs>
          <w:tab w:val="left" w:pos="284"/>
          <w:tab w:val="left" w:pos="720"/>
          <w:tab w:val="left" w:pos="840"/>
        </w:tabs>
        <w:ind w:firstLine="709"/>
        <w:jc w:val="both"/>
      </w:pPr>
      <w:r w:rsidRPr="001A4D91">
        <w:t>4.2.2. Заказчик обязуется оплатить результат выполненных работ в размере, в сроки и в порядке, предусмотренные настоящим Договором.</w:t>
      </w:r>
    </w:p>
    <w:p w:rsidR="001A4D91" w:rsidRPr="001A4D91" w:rsidRDefault="001A4D91" w:rsidP="001A4D91">
      <w:pPr>
        <w:tabs>
          <w:tab w:val="left" w:pos="284"/>
          <w:tab w:val="left" w:pos="720"/>
          <w:tab w:val="left" w:pos="840"/>
        </w:tabs>
        <w:ind w:firstLine="709"/>
        <w:jc w:val="both"/>
      </w:pPr>
      <w:r w:rsidRPr="001A4D91">
        <w:t>4.2.3. Заказчик вправе назначить своего представителя для производства строительного контроля над ходом проведения работ.</w:t>
      </w:r>
    </w:p>
    <w:p w:rsidR="001A4D91" w:rsidRPr="001A4D91" w:rsidRDefault="001A4D91" w:rsidP="001A4D91">
      <w:pPr>
        <w:tabs>
          <w:tab w:val="left" w:pos="284"/>
          <w:tab w:val="left" w:pos="720"/>
          <w:tab w:val="left" w:pos="840"/>
        </w:tabs>
        <w:ind w:firstLine="709"/>
        <w:jc w:val="both"/>
      </w:pPr>
      <w:r w:rsidRPr="001A4D91">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1A4D91" w:rsidRPr="001A4D91" w:rsidRDefault="001A4D91" w:rsidP="001A4D91">
      <w:pPr>
        <w:tabs>
          <w:tab w:val="left" w:pos="720"/>
          <w:tab w:val="left" w:pos="1200"/>
        </w:tabs>
        <w:jc w:val="center"/>
        <w:rPr>
          <w:b/>
          <w:bCs/>
        </w:rPr>
      </w:pPr>
    </w:p>
    <w:p w:rsidR="001A4D91" w:rsidRPr="001A4D91" w:rsidRDefault="001A4D91" w:rsidP="001A4D91">
      <w:pPr>
        <w:tabs>
          <w:tab w:val="left" w:pos="720"/>
          <w:tab w:val="left" w:pos="1200"/>
        </w:tabs>
        <w:jc w:val="center"/>
        <w:rPr>
          <w:b/>
          <w:bCs/>
        </w:rPr>
      </w:pPr>
      <w:r w:rsidRPr="001A4D91">
        <w:rPr>
          <w:b/>
          <w:bCs/>
        </w:rPr>
        <w:t>5. Порядок сдачи-приемки работ</w:t>
      </w:r>
    </w:p>
    <w:p w:rsidR="001A4D91" w:rsidRPr="001A4D91" w:rsidRDefault="001A4D91" w:rsidP="001A4D91">
      <w:pPr>
        <w:tabs>
          <w:tab w:val="left" w:pos="720"/>
          <w:tab w:val="left" w:pos="1200"/>
        </w:tabs>
        <w:ind w:firstLine="709"/>
        <w:jc w:val="center"/>
        <w:rPr>
          <w:b/>
          <w:bCs/>
        </w:rPr>
      </w:pPr>
    </w:p>
    <w:p w:rsidR="001A4D91" w:rsidRPr="001A4D91" w:rsidRDefault="001A4D91" w:rsidP="001A4D91">
      <w:pPr>
        <w:pStyle w:val="22"/>
        <w:tabs>
          <w:tab w:val="left" w:pos="360"/>
          <w:tab w:val="left" w:pos="540"/>
        </w:tabs>
        <w:spacing w:after="0" w:line="240" w:lineRule="auto"/>
        <w:ind w:firstLine="709"/>
        <w:jc w:val="both"/>
      </w:pPr>
      <w:r w:rsidRPr="001A4D91">
        <w:t xml:space="preserve">5.1. </w:t>
      </w:r>
      <w:r w:rsidRPr="001A4D91">
        <w:rPr>
          <w:color w:val="000000"/>
        </w:rPr>
        <w:t xml:space="preserve">Подрядчик уведомляет Заказчика о завершении выполнения работ и предоставляет </w:t>
      </w:r>
      <w:r w:rsidRPr="001A4D91">
        <w:t>акт о приемке выполненных работ (форма № КС-2), справку о стоимости выполненных работ и затрат (форма № КС-3), счет-фактуру.</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5.6. В случае выявления недостатков после приемки работ Заказчик в срок не позднее 2 (двух) рабочих дней с момента обнаружения скрытых недостатков направляет Подрядчику извещение о данном обстоятельстве. Подрядчик в течение 2 (двух)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1A4D91" w:rsidRPr="001A4D91" w:rsidRDefault="001A4D91" w:rsidP="001A4D91">
      <w:pPr>
        <w:tabs>
          <w:tab w:val="left" w:pos="360"/>
          <w:tab w:val="left" w:pos="840"/>
        </w:tabs>
        <w:rPr>
          <w:b/>
          <w:bCs/>
        </w:rPr>
      </w:pPr>
    </w:p>
    <w:p w:rsidR="001A4D91" w:rsidRPr="001A4D91" w:rsidRDefault="001A4D91" w:rsidP="001A4D91">
      <w:pPr>
        <w:pStyle w:val="ad"/>
        <w:widowControl w:val="0"/>
        <w:ind w:left="0"/>
        <w:jc w:val="center"/>
        <w:outlineLvl w:val="1"/>
        <w:rPr>
          <w:b/>
          <w:bCs/>
        </w:rPr>
      </w:pPr>
      <w:r w:rsidRPr="001A4D91">
        <w:rPr>
          <w:b/>
          <w:bCs/>
        </w:rPr>
        <w:t xml:space="preserve">6. Обеспечение исполнения Договора </w:t>
      </w:r>
    </w:p>
    <w:p w:rsidR="001A4D91" w:rsidRPr="001A4D91" w:rsidRDefault="001A4D91" w:rsidP="001A4D91">
      <w:pPr>
        <w:widowControl w:val="0"/>
        <w:jc w:val="center"/>
        <w:outlineLvl w:val="1"/>
        <w:rPr>
          <w:b/>
          <w:bCs/>
        </w:rPr>
      </w:pP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 xml:space="preserve">6.1. Стороны договорились о том, что Подрядчик вносит обеспечение исполнения Договора на сумму 47 827 (сорок семь тысяч восемьсот двадцать семь) руб. 00 </w:t>
      </w:r>
      <w:proofErr w:type="gramStart"/>
      <w:r w:rsidRPr="001A4D91">
        <w:rPr>
          <w:rFonts w:ascii="Times New Roman" w:hAnsi="Times New Roman"/>
          <w:szCs w:val="24"/>
        </w:rPr>
        <w:t>коп.,</w:t>
      </w:r>
      <w:proofErr w:type="gramEnd"/>
      <w:r w:rsidRPr="001A4D91">
        <w:rPr>
          <w:rFonts w:ascii="Times New Roman" w:hAnsi="Times New Roman"/>
          <w:szCs w:val="24"/>
        </w:rPr>
        <w:t xml:space="preserve"> НДС не облагается, что составляет 15 % от начальной (максимальной) цены Договора, в форме _________________</w:t>
      </w:r>
      <w:r w:rsidRPr="001A4D91">
        <w:rPr>
          <w:rFonts w:ascii="Times New Roman" w:hAnsi="Times New Roman"/>
          <w:i/>
          <w:szCs w:val="24"/>
        </w:rPr>
        <w:t>.</w:t>
      </w:r>
      <w:r w:rsidRPr="001A4D91">
        <w:rPr>
          <w:rFonts w:ascii="Times New Roman" w:hAnsi="Times New Roman"/>
          <w:szCs w:val="24"/>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u w:val="single"/>
        </w:rPr>
        <w:t>6.2. ВАРИАНТ 1:</w:t>
      </w:r>
      <w:r w:rsidRPr="001A4D91">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w:t>
      </w:r>
      <w:r w:rsidRPr="001A4D91">
        <w:rPr>
          <w:rFonts w:ascii="Times New Roman" w:hAnsi="Times New Roman"/>
          <w:szCs w:val="24"/>
          <w:u w:val="single"/>
        </w:rPr>
        <w:lastRenderedPageBreak/>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1A4D91">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 xml:space="preserve">6.2. </w:t>
      </w:r>
      <w:r w:rsidRPr="001A4D91">
        <w:rPr>
          <w:rFonts w:ascii="Times New Roman" w:hAnsi="Times New Roman"/>
          <w:szCs w:val="24"/>
          <w:u w:val="single"/>
        </w:rPr>
        <w:t>ВАРИАНТ 2</w:t>
      </w:r>
      <w:r w:rsidRPr="001A4D91">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6.1 Договора, на счет Заказчика указанный в статье 13 Договора «Адреса и платежные реквизиты Сторон».</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1A4D91" w:rsidRPr="001A4D91" w:rsidRDefault="001A4D91" w:rsidP="001A4D91">
      <w:pPr>
        <w:pStyle w:val="210"/>
        <w:tabs>
          <w:tab w:val="left" w:pos="360"/>
          <w:tab w:val="left" w:pos="540"/>
        </w:tabs>
        <w:ind w:firstLine="709"/>
        <w:rPr>
          <w:rFonts w:ascii="Times New Roman" w:hAnsi="Times New Roman"/>
          <w:szCs w:val="24"/>
        </w:rPr>
      </w:pPr>
      <w:r w:rsidRPr="001A4D91">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1A4D91" w:rsidRPr="001A4D91" w:rsidRDefault="001A4D91" w:rsidP="001A4D91">
      <w:pPr>
        <w:pStyle w:val="210"/>
        <w:tabs>
          <w:tab w:val="left" w:pos="360"/>
          <w:tab w:val="left" w:pos="540"/>
        </w:tabs>
        <w:rPr>
          <w:rFonts w:ascii="Times New Roman" w:hAnsi="Times New Roman"/>
          <w:szCs w:val="24"/>
        </w:rPr>
      </w:pPr>
      <w:r w:rsidRPr="001A4D91">
        <w:rPr>
          <w:rFonts w:ascii="Times New Roman" w:hAnsi="Times New Roman"/>
          <w:szCs w:val="24"/>
        </w:rPr>
        <w:t>Денежные средства возвращаются Подрядчику Заказчиком в течение 15 (пятнадцать)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1A4D91" w:rsidRPr="001A4D91" w:rsidRDefault="001A4D91" w:rsidP="001A4D91">
      <w:pPr>
        <w:pStyle w:val="210"/>
        <w:tabs>
          <w:tab w:val="left" w:pos="360"/>
          <w:tab w:val="left" w:pos="540"/>
        </w:tabs>
        <w:rPr>
          <w:rFonts w:ascii="Times New Roman" w:hAnsi="Times New Roman"/>
          <w:szCs w:val="24"/>
        </w:rPr>
      </w:pPr>
      <w:r w:rsidRPr="001A4D91">
        <w:rPr>
          <w:rFonts w:ascii="Times New Roman" w:hAnsi="Times New Roman"/>
          <w:szCs w:val="24"/>
        </w:rPr>
        <w:tab/>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1A4D91" w:rsidRPr="001A4D91" w:rsidRDefault="001A4D91" w:rsidP="001A4D91">
      <w:pPr>
        <w:pStyle w:val="210"/>
        <w:tabs>
          <w:tab w:val="left" w:pos="360"/>
          <w:tab w:val="left" w:pos="540"/>
        </w:tabs>
        <w:rPr>
          <w:rFonts w:ascii="Times New Roman" w:hAnsi="Times New Roman"/>
          <w:szCs w:val="24"/>
        </w:rPr>
      </w:pPr>
      <w:r w:rsidRPr="001A4D91">
        <w:rPr>
          <w:rFonts w:ascii="Times New Roman" w:hAnsi="Times New Roman"/>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rsidR="001A4D91" w:rsidRPr="001A4D91" w:rsidRDefault="001A4D91" w:rsidP="001A4D91">
      <w:pPr>
        <w:pStyle w:val="210"/>
        <w:tabs>
          <w:tab w:val="left" w:pos="360"/>
          <w:tab w:val="left" w:pos="540"/>
        </w:tabs>
        <w:rPr>
          <w:rFonts w:ascii="Times New Roman" w:hAnsi="Times New Roman"/>
          <w:szCs w:val="24"/>
        </w:rPr>
      </w:pPr>
      <w:r w:rsidRPr="001A4D91">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1A4D91" w:rsidRPr="001A4D91" w:rsidRDefault="001A4D91" w:rsidP="001A4D91">
      <w:pPr>
        <w:pStyle w:val="210"/>
        <w:tabs>
          <w:tab w:val="left" w:pos="360"/>
          <w:tab w:val="left" w:pos="540"/>
        </w:tabs>
        <w:rPr>
          <w:rFonts w:ascii="Times New Roman" w:hAnsi="Times New Roman"/>
          <w:szCs w:val="24"/>
        </w:rPr>
      </w:pPr>
      <w:r w:rsidRPr="001A4D91">
        <w:rPr>
          <w:rFonts w:ascii="Times New Roman" w:hAnsi="Times New Roman"/>
          <w:szCs w:val="24"/>
        </w:rPr>
        <w:tab/>
        <w:t>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A4D91" w:rsidRPr="001A4D91" w:rsidRDefault="001A4D91" w:rsidP="001A4D91">
      <w:pPr>
        <w:tabs>
          <w:tab w:val="left" w:pos="360"/>
          <w:tab w:val="left" w:pos="840"/>
        </w:tabs>
        <w:rPr>
          <w:b/>
          <w:bCs/>
        </w:rPr>
      </w:pPr>
    </w:p>
    <w:p w:rsidR="001A4D91" w:rsidRPr="001A4D91" w:rsidRDefault="001A4D91" w:rsidP="001A4D91">
      <w:pPr>
        <w:tabs>
          <w:tab w:val="left" w:pos="360"/>
          <w:tab w:val="left" w:pos="840"/>
        </w:tabs>
        <w:jc w:val="center"/>
        <w:rPr>
          <w:b/>
          <w:bCs/>
        </w:rPr>
      </w:pPr>
      <w:r w:rsidRPr="001A4D91">
        <w:rPr>
          <w:b/>
          <w:bCs/>
        </w:rPr>
        <w:lastRenderedPageBreak/>
        <w:t>7. Гарантии</w:t>
      </w:r>
    </w:p>
    <w:p w:rsidR="001A4D91" w:rsidRPr="001A4D91" w:rsidRDefault="001A4D91" w:rsidP="001A4D91">
      <w:pPr>
        <w:tabs>
          <w:tab w:val="left" w:pos="360"/>
          <w:tab w:val="left" w:pos="840"/>
        </w:tabs>
        <w:jc w:val="center"/>
        <w:rPr>
          <w:b/>
          <w:bCs/>
        </w:rPr>
      </w:pPr>
    </w:p>
    <w:p w:rsidR="001A4D91" w:rsidRPr="001A4D91" w:rsidRDefault="001A4D91" w:rsidP="001A4D91">
      <w:pPr>
        <w:tabs>
          <w:tab w:val="left" w:pos="360"/>
          <w:tab w:val="left" w:pos="540"/>
        </w:tabs>
        <w:ind w:firstLine="709"/>
        <w:jc w:val="both"/>
      </w:pPr>
      <w:r w:rsidRPr="001A4D91">
        <w:t xml:space="preserve">7.1. Срок гарантии на выполненные работы и применяемые материалы составляет ______(______________) месяца </w:t>
      </w:r>
      <w:r w:rsidRPr="001A4D91">
        <w:rPr>
          <w:i/>
        </w:rPr>
        <w:t>(проставляется в соответствии с заявкой участника)</w:t>
      </w:r>
      <w:r w:rsidRPr="001A4D91">
        <w:t xml:space="preserve"> с момента подписания Сторонами акта о приемке выполненных работ.</w:t>
      </w:r>
    </w:p>
    <w:p w:rsidR="001A4D91" w:rsidRPr="001A4D91" w:rsidRDefault="001A4D91" w:rsidP="001A4D91">
      <w:pPr>
        <w:tabs>
          <w:tab w:val="left" w:pos="360"/>
          <w:tab w:val="left" w:pos="540"/>
        </w:tabs>
        <w:ind w:firstLine="709"/>
        <w:jc w:val="both"/>
      </w:pPr>
      <w:r w:rsidRPr="001A4D91">
        <w:t>7.2. Подрядчик гарантирует своевременное устранение недостатков и дефектов, выявленных в период гарантийной эксплуатации результата работ.</w:t>
      </w:r>
    </w:p>
    <w:p w:rsidR="001A4D91" w:rsidRPr="001A4D91" w:rsidRDefault="001A4D91" w:rsidP="001A4D91">
      <w:pPr>
        <w:tabs>
          <w:tab w:val="left" w:pos="360"/>
          <w:tab w:val="left" w:pos="540"/>
        </w:tabs>
        <w:ind w:firstLine="709"/>
        <w:jc w:val="both"/>
        <w:rPr>
          <w:b/>
          <w:bCs/>
        </w:rPr>
      </w:pPr>
    </w:p>
    <w:p w:rsidR="001A4D91" w:rsidRPr="001A4D91" w:rsidRDefault="001A4D91" w:rsidP="001A4D91">
      <w:pPr>
        <w:tabs>
          <w:tab w:val="left" w:pos="360"/>
          <w:tab w:val="left" w:pos="840"/>
        </w:tabs>
        <w:jc w:val="center"/>
        <w:rPr>
          <w:b/>
          <w:bCs/>
        </w:rPr>
      </w:pPr>
      <w:r w:rsidRPr="001A4D91">
        <w:rPr>
          <w:b/>
          <w:bCs/>
        </w:rPr>
        <w:t>8. Ответственность Сторон</w:t>
      </w:r>
    </w:p>
    <w:p w:rsidR="001A4D91" w:rsidRPr="001A4D91" w:rsidRDefault="001A4D91" w:rsidP="001A4D91">
      <w:pPr>
        <w:tabs>
          <w:tab w:val="left" w:pos="360"/>
          <w:tab w:val="left" w:pos="840"/>
        </w:tabs>
        <w:jc w:val="center"/>
        <w:rPr>
          <w:b/>
          <w:bCs/>
        </w:rPr>
      </w:pPr>
    </w:p>
    <w:p w:rsidR="001A4D91" w:rsidRPr="001A4D91" w:rsidRDefault="001A4D91" w:rsidP="001A4D91">
      <w:pPr>
        <w:ind w:firstLine="709"/>
        <w:jc w:val="both"/>
        <w:rPr>
          <w:rFonts w:eastAsia="Lucida Sans Unicode"/>
          <w:lang w:eastAsia="zh-CN" w:bidi="hi-IN"/>
        </w:rPr>
      </w:pPr>
      <w:r w:rsidRPr="001A4D91">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A4D91" w:rsidRPr="001A4D91" w:rsidRDefault="001A4D91" w:rsidP="001A4D91">
      <w:pPr>
        <w:tabs>
          <w:tab w:val="left" w:pos="360"/>
          <w:tab w:val="left" w:pos="540"/>
        </w:tabs>
        <w:ind w:firstLine="709"/>
        <w:jc w:val="both"/>
      </w:pPr>
      <w:r w:rsidRPr="001A4D91">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1A4D91" w:rsidRPr="001A4D91" w:rsidRDefault="001A4D91" w:rsidP="001A4D91">
      <w:pPr>
        <w:tabs>
          <w:tab w:val="left" w:pos="360"/>
          <w:tab w:val="left" w:pos="540"/>
        </w:tabs>
        <w:ind w:firstLine="709"/>
        <w:jc w:val="both"/>
      </w:pPr>
      <w:r w:rsidRPr="001A4D91">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1 000 руб.</w:t>
      </w:r>
    </w:p>
    <w:p w:rsidR="001A4D91" w:rsidRPr="001A4D91" w:rsidRDefault="001A4D91" w:rsidP="001A4D91">
      <w:pPr>
        <w:shd w:val="clear" w:color="auto" w:fill="FFFFFF"/>
        <w:spacing w:line="269" w:lineRule="exact"/>
        <w:ind w:right="19" w:firstLine="709"/>
        <w:jc w:val="both"/>
        <w:rPr>
          <w:color w:val="000000"/>
          <w:spacing w:val="4"/>
        </w:rPr>
      </w:pPr>
      <w:r w:rsidRPr="001A4D91">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1A4D91" w:rsidRPr="001A4D91" w:rsidRDefault="001A4D91" w:rsidP="001A4D91">
      <w:pPr>
        <w:ind w:firstLine="709"/>
        <w:jc w:val="both"/>
        <w:rPr>
          <w:rFonts w:eastAsia="Lucida Sans Unicode"/>
          <w:lang w:eastAsia="zh-CN" w:bidi="hi-IN"/>
        </w:rPr>
      </w:pPr>
      <w:r w:rsidRPr="001A4D91">
        <w:rPr>
          <w:rFonts w:eastAsia="Lucida Sans Unicode"/>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1A4D91" w:rsidRPr="001A4D91" w:rsidRDefault="001A4D91" w:rsidP="001A4D91">
      <w:pPr>
        <w:ind w:firstLine="709"/>
        <w:jc w:val="both"/>
        <w:rPr>
          <w:rFonts w:eastAsia="Lucida Sans Unicode"/>
          <w:lang w:eastAsia="zh-CN" w:bidi="hi-IN"/>
        </w:rPr>
      </w:pPr>
      <w:r w:rsidRPr="001A4D91">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A4D91" w:rsidRPr="001A4D91" w:rsidRDefault="001A4D91" w:rsidP="001A4D91">
      <w:pPr>
        <w:ind w:firstLine="709"/>
        <w:jc w:val="both"/>
      </w:pPr>
      <w:r w:rsidRPr="001A4D91">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1A4D91">
        <w:t>в размере 10 процентов цены Договора и составляет _______ (_______) руб.</w:t>
      </w:r>
    </w:p>
    <w:p w:rsidR="001A4D91" w:rsidRPr="001A4D91" w:rsidRDefault="001A4D91" w:rsidP="001A4D91">
      <w:pPr>
        <w:ind w:firstLine="709"/>
        <w:jc w:val="both"/>
        <w:rPr>
          <w:rFonts w:eastAsia="Lucida Sans Unicode"/>
          <w:lang w:eastAsia="zh-CN" w:bidi="hi-IN"/>
        </w:rPr>
      </w:pPr>
      <w:r w:rsidRPr="001A4D91">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1A4D91" w:rsidRPr="001A4D91" w:rsidRDefault="001A4D91" w:rsidP="001A4D91">
      <w:pPr>
        <w:ind w:firstLine="709"/>
        <w:jc w:val="both"/>
        <w:rPr>
          <w:rFonts w:eastAsia="Lucida Sans Unicode"/>
          <w:lang w:eastAsia="zh-CN" w:bidi="hi-IN"/>
        </w:rPr>
      </w:pPr>
      <w:r w:rsidRPr="001A4D91">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1A4D91" w:rsidRPr="001A4D91" w:rsidRDefault="001A4D91" w:rsidP="001A4D91">
      <w:pPr>
        <w:ind w:firstLine="709"/>
        <w:jc w:val="both"/>
        <w:rPr>
          <w:rFonts w:eastAsia="Lucida Sans Unicode"/>
          <w:kern w:val="1"/>
          <w:lang w:eastAsia="hi-IN" w:bidi="hi-IN"/>
        </w:rPr>
      </w:pPr>
      <w:r w:rsidRPr="001A4D91">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1A4D91" w:rsidRPr="001A4D91" w:rsidRDefault="001A4D91" w:rsidP="001A4D91">
      <w:pPr>
        <w:tabs>
          <w:tab w:val="left" w:pos="840"/>
        </w:tabs>
        <w:jc w:val="both"/>
      </w:pPr>
    </w:p>
    <w:p w:rsidR="001A4D91" w:rsidRPr="001A4D91" w:rsidRDefault="001A4D91" w:rsidP="001A4D91">
      <w:pPr>
        <w:tabs>
          <w:tab w:val="left" w:pos="360"/>
          <w:tab w:val="left" w:pos="840"/>
        </w:tabs>
        <w:jc w:val="center"/>
        <w:rPr>
          <w:b/>
          <w:bCs/>
        </w:rPr>
      </w:pPr>
      <w:r w:rsidRPr="001A4D91">
        <w:rPr>
          <w:b/>
          <w:bCs/>
        </w:rPr>
        <w:t>9. Непреодолимая сила (форс-мажорные обстоятельства)</w:t>
      </w:r>
    </w:p>
    <w:p w:rsidR="001A4D91" w:rsidRPr="001A4D91" w:rsidRDefault="001A4D91" w:rsidP="001A4D91">
      <w:pPr>
        <w:tabs>
          <w:tab w:val="left" w:pos="360"/>
          <w:tab w:val="left" w:pos="840"/>
        </w:tabs>
        <w:jc w:val="center"/>
        <w:rPr>
          <w:b/>
          <w:bCs/>
        </w:rPr>
      </w:pPr>
    </w:p>
    <w:p w:rsidR="001A4D91" w:rsidRPr="001A4D91" w:rsidRDefault="001A4D91" w:rsidP="001A4D91">
      <w:pPr>
        <w:autoSpaceDE w:val="0"/>
        <w:autoSpaceDN w:val="0"/>
        <w:adjustRightInd w:val="0"/>
        <w:ind w:firstLine="709"/>
        <w:jc w:val="both"/>
      </w:pPr>
      <w:r w:rsidRPr="001A4D91">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A4D91">
        <w:rPr>
          <w:iCs/>
        </w:rPr>
        <w:t>запретные действия</w:t>
      </w:r>
      <w:r w:rsidRPr="001A4D91">
        <w:rPr>
          <w:i/>
          <w:iCs/>
        </w:rPr>
        <w:t xml:space="preserve"> </w:t>
      </w:r>
      <w:r w:rsidRPr="001A4D91">
        <w:rPr>
          <w:iCs/>
        </w:rPr>
        <w:t>властей, гражданские волнения, эпидемии, блокада, землетрясения, наводнения, пожары или другие стихийные бедствия</w:t>
      </w:r>
      <w:r w:rsidRPr="001A4D91">
        <w:t>.</w:t>
      </w:r>
    </w:p>
    <w:p w:rsidR="001A4D91" w:rsidRPr="001A4D91" w:rsidRDefault="001A4D91" w:rsidP="001A4D91">
      <w:pPr>
        <w:autoSpaceDE w:val="0"/>
        <w:autoSpaceDN w:val="0"/>
        <w:adjustRightInd w:val="0"/>
        <w:ind w:firstLine="709"/>
        <w:jc w:val="both"/>
      </w:pPr>
      <w:r w:rsidRPr="001A4D91">
        <w:lastRenderedPageBreak/>
        <w:t>9.2. В случае наступления этих обстоятельств Сторона обязана в течение 10 (десяти) рабочих дней уведомить об этом другую Сторону.</w:t>
      </w:r>
    </w:p>
    <w:p w:rsidR="001A4D91" w:rsidRPr="001A4D91" w:rsidRDefault="001A4D91" w:rsidP="001A4D91">
      <w:pPr>
        <w:autoSpaceDE w:val="0"/>
        <w:autoSpaceDN w:val="0"/>
        <w:adjustRightInd w:val="0"/>
        <w:ind w:firstLine="709"/>
        <w:jc w:val="both"/>
      </w:pPr>
      <w:r w:rsidRPr="001A4D91">
        <w:t xml:space="preserve">9.3. Документ, выданный </w:t>
      </w:r>
      <w:r w:rsidRPr="001A4D91">
        <w:rPr>
          <w:iCs/>
        </w:rPr>
        <w:t>уполномоченным государственным органом, является</w:t>
      </w:r>
      <w:r w:rsidRPr="001A4D91">
        <w:t xml:space="preserve"> достаточным подтверждением наличия и продолжительности действия непреодолимой силы.</w:t>
      </w:r>
    </w:p>
    <w:p w:rsidR="001A4D91" w:rsidRPr="001A4D91" w:rsidRDefault="001A4D91" w:rsidP="001A4D91">
      <w:pPr>
        <w:autoSpaceDE w:val="0"/>
        <w:autoSpaceDN w:val="0"/>
        <w:adjustRightInd w:val="0"/>
        <w:ind w:firstLine="709"/>
        <w:jc w:val="both"/>
      </w:pPr>
      <w:r w:rsidRPr="001A4D91">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1A4D91" w:rsidRPr="001A4D91" w:rsidRDefault="001A4D91" w:rsidP="001A4D91">
      <w:pPr>
        <w:tabs>
          <w:tab w:val="left" w:pos="360"/>
          <w:tab w:val="left" w:pos="540"/>
        </w:tabs>
        <w:jc w:val="both"/>
      </w:pPr>
    </w:p>
    <w:p w:rsidR="001A4D91" w:rsidRPr="001A4D91" w:rsidRDefault="001A4D91" w:rsidP="001A4D91">
      <w:pPr>
        <w:autoSpaceDE w:val="0"/>
        <w:autoSpaceDN w:val="0"/>
        <w:adjustRightInd w:val="0"/>
        <w:jc w:val="center"/>
        <w:rPr>
          <w:b/>
        </w:rPr>
      </w:pPr>
      <w:r w:rsidRPr="001A4D91">
        <w:rPr>
          <w:b/>
        </w:rPr>
        <w:t>10. Срок действия/Досрочное расторжение и изменение Договора</w:t>
      </w:r>
    </w:p>
    <w:p w:rsidR="001A4D91" w:rsidRPr="001A4D91" w:rsidRDefault="001A4D91" w:rsidP="001A4D91">
      <w:pPr>
        <w:autoSpaceDE w:val="0"/>
        <w:autoSpaceDN w:val="0"/>
        <w:adjustRightInd w:val="0"/>
        <w:ind w:firstLine="540"/>
        <w:jc w:val="both"/>
      </w:pPr>
    </w:p>
    <w:p w:rsidR="001A4D91" w:rsidRPr="001A4D91" w:rsidRDefault="001A4D91" w:rsidP="001A4D91">
      <w:pPr>
        <w:autoSpaceDE w:val="0"/>
        <w:autoSpaceDN w:val="0"/>
        <w:adjustRightInd w:val="0"/>
        <w:ind w:firstLine="709"/>
        <w:jc w:val="both"/>
      </w:pPr>
      <w:r w:rsidRPr="001A4D91">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1A4D91" w:rsidRPr="001A4D91" w:rsidRDefault="001A4D91" w:rsidP="001A4D91">
      <w:pPr>
        <w:autoSpaceDE w:val="0"/>
        <w:autoSpaceDN w:val="0"/>
        <w:adjustRightInd w:val="0"/>
        <w:ind w:firstLine="709"/>
        <w:jc w:val="both"/>
      </w:pPr>
      <w:r w:rsidRPr="001A4D91">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1A4D91" w:rsidRPr="001A4D91" w:rsidRDefault="001A4D91" w:rsidP="001A4D91">
      <w:pPr>
        <w:autoSpaceDE w:val="0"/>
        <w:autoSpaceDN w:val="0"/>
        <w:adjustRightInd w:val="0"/>
        <w:ind w:firstLine="709"/>
        <w:jc w:val="both"/>
      </w:pPr>
      <w:r w:rsidRPr="001A4D91">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1A4D91" w:rsidRPr="001A4D91" w:rsidRDefault="001A4D91" w:rsidP="001A4D91">
      <w:pPr>
        <w:autoSpaceDE w:val="0"/>
        <w:autoSpaceDN w:val="0"/>
        <w:adjustRightInd w:val="0"/>
        <w:ind w:firstLine="709"/>
        <w:jc w:val="both"/>
      </w:pPr>
      <w:r w:rsidRPr="001A4D91">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1A4D91" w:rsidRPr="001A4D91" w:rsidRDefault="001A4D91" w:rsidP="001A4D91">
      <w:pPr>
        <w:autoSpaceDE w:val="0"/>
        <w:autoSpaceDN w:val="0"/>
        <w:adjustRightInd w:val="0"/>
        <w:ind w:firstLine="709"/>
        <w:jc w:val="both"/>
        <w:rPr>
          <w:rFonts w:eastAsia="Calibri"/>
          <w:lang w:eastAsia="en-US"/>
        </w:rPr>
      </w:pPr>
      <w:r w:rsidRPr="001A4D91">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1A4D91" w:rsidRPr="001A4D91" w:rsidRDefault="001A4D91" w:rsidP="001A4D91">
      <w:pPr>
        <w:autoSpaceDE w:val="0"/>
        <w:autoSpaceDN w:val="0"/>
        <w:adjustRightInd w:val="0"/>
        <w:ind w:firstLine="709"/>
        <w:jc w:val="both"/>
        <w:rPr>
          <w:rFonts w:eastAsia="Calibri"/>
          <w:lang w:eastAsia="en-US"/>
        </w:rPr>
      </w:pPr>
      <w:r w:rsidRPr="001A4D91">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1A4D91" w:rsidRPr="001A4D91" w:rsidRDefault="001A4D91" w:rsidP="001A4D91">
      <w:pPr>
        <w:autoSpaceDE w:val="0"/>
        <w:autoSpaceDN w:val="0"/>
        <w:adjustRightInd w:val="0"/>
        <w:ind w:firstLine="709"/>
        <w:jc w:val="both"/>
        <w:rPr>
          <w:rFonts w:eastAsia="Calibri"/>
          <w:lang w:eastAsia="en-US"/>
        </w:rPr>
      </w:pPr>
      <w:r w:rsidRPr="001A4D91">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1A4D91" w:rsidRPr="001A4D91" w:rsidRDefault="001A4D91" w:rsidP="001A4D91">
      <w:pPr>
        <w:ind w:firstLine="709"/>
        <w:jc w:val="both"/>
        <w:rPr>
          <w:rFonts w:eastAsia="Lucida Sans Unicode"/>
          <w:lang w:eastAsia="zh-CN" w:bidi="hi-IN"/>
        </w:rPr>
      </w:pPr>
      <w:r w:rsidRPr="001A4D91">
        <w:rPr>
          <w:rFonts w:eastAsia="Lucida Sans Unicode"/>
          <w:kern w:val="1"/>
          <w:lang w:eastAsia="hi-IN" w:bidi="hi-IN"/>
        </w:rPr>
        <w:t xml:space="preserve">10.5. </w:t>
      </w:r>
      <w:r w:rsidRPr="001A4D91">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1A4D91" w:rsidRPr="001A4D91" w:rsidRDefault="001A4D91" w:rsidP="001A4D91">
      <w:pPr>
        <w:autoSpaceDE w:val="0"/>
        <w:autoSpaceDN w:val="0"/>
        <w:adjustRightInd w:val="0"/>
        <w:ind w:firstLine="709"/>
        <w:jc w:val="both"/>
        <w:rPr>
          <w:rFonts w:eastAsia="Calibri"/>
          <w:lang w:eastAsia="en-US"/>
        </w:rPr>
      </w:pPr>
      <w:r w:rsidRPr="001A4D91">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1A4D91" w:rsidRPr="001A4D91" w:rsidRDefault="001A4D91" w:rsidP="001A4D91">
      <w:pPr>
        <w:tabs>
          <w:tab w:val="left" w:pos="360"/>
          <w:tab w:val="left" w:pos="840"/>
        </w:tabs>
        <w:ind w:firstLine="709"/>
        <w:jc w:val="both"/>
        <w:rPr>
          <w:rFonts w:eastAsia="Lucida Sans Unicode"/>
          <w:lang w:eastAsia="zh-CN" w:bidi="hi-IN"/>
        </w:rPr>
      </w:pPr>
      <w:r w:rsidRPr="001A4D91">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1A4D91" w:rsidRPr="001A4D91" w:rsidRDefault="001A4D91" w:rsidP="001A4D91">
      <w:pPr>
        <w:tabs>
          <w:tab w:val="left" w:pos="360"/>
          <w:tab w:val="left" w:pos="840"/>
        </w:tabs>
        <w:ind w:firstLine="709"/>
        <w:jc w:val="both"/>
        <w:rPr>
          <w:b/>
          <w:bCs/>
        </w:rPr>
      </w:pPr>
    </w:p>
    <w:p w:rsidR="001A4D91" w:rsidRPr="001A4D91" w:rsidRDefault="001A4D91" w:rsidP="001A4D91">
      <w:pPr>
        <w:tabs>
          <w:tab w:val="left" w:pos="360"/>
          <w:tab w:val="left" w:pos="840"/>
        </w:tabs>
        <w:jc w:val="center"/>
        <w:rPr>
          <w:b/>
          <w:bCs/>
        </w:rPr>
      </w:pPr>
      <w:r w:rsidRPr="001A4D91">
        <w:rPr>
          <w:b/>
          <w:bCs/>
        </w:rPr>
        <w:t>11. Порядок разрешения споров</w:t>
      </w:r>
    </w:p>
    <w:p w:rsidR="001A4D91" w:rsidRPr="001A4D91" w:rsidRDefault="001A4D91" w:rsidP="001A4D91">
      <w:pPr>
        <w:tabs>
          <w:tab w:val="left" w:pos="360"/>
          <w:tab w:val="left" w:pos="840"/>
        </w:tabs>
        <w:jc w:val="center"/>
        <w:rPr>
          <w:b/>
          <w:bCs/>
        </w:rPr>
      </w:pPr>
    </w:p>
    <w:p w:rsidR="001A4D91" w:rsidRPr="001A4D91" w:rsidRDefault="001A4D91" w:rsidP="001A4D91">
      <w:pPr>
        <w:ind w:firstLine="709"/>
        <w:jc w:val="both"/>
        <w:rPr>
          <w:rFonts w:eastAsia="Lucida Sans Unicode"/>
          <w:lang w:eastAsia="zh-CN" w:bidi="hi-IN"/>
        </w:rPr>
      </w:pPr>
      <w:r w:rsidRPr="001A4D91">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1A4D91" w:rsidRPr="001A4D91" w:rsidRDefault="001A4D91" w:rsidP="001A4D91">
      <w:pPr>
        <w:ind w:firstLine="709"/>
        <w:jc w:val="both"/>
        <w:rPr>
          <w:rFonts w:eastAsia="Lucida Sans Unicode"/>
          <w:lang w:eastAsia="zh-CN" w:bidi="hi-IN"/>
        </w:rPr>
      </w:pPr>
      <w:r w:rsidRPr="001A4D91">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rsidR="001A4D91" w:rsidRPr="001A4D91" w:rsidRDefault="001A4D91" w:rsidP="001A4D91">
      <w:pPr>
        <w:tabs>
          <w:tab w:val="left" w:pos="360"/>
          <w:tab w:val="left" w:pos="840"/>
        </w:tabs>
        <w:jc w:val="center"/>
        <w:rPr>
          <w:b/>
          <w:bCs/>
        </w:rPr>
      </w:pPr>
    </w:p>
    <w:p w:rsidR="001A4D91" w:rsidRPr="001A4D91" w:rsidRDefault="001A4D91" w:rsidP="001A4D91">
      <w:pPr>
        <w:tabs>
          <w:tab w:val="left" w:pos="360"/>
          <w:tab w:val="left" w:pos="840"/>
        </w:tabs>
        <w:jc w:val="center"/>
        <w:rPr>
          <w:b/>
          <w:bCs/>
        </w:rPr>
      </w:pPr>
      <w:r w:rsidRPr="001A4D91">
        <w:rPr>
          <w:b/>
          <w:bCs/>
        </w:rPr>
        <w:t>12. Заключительные положения</w:t>
      </w:r>
    </w:p>
    <w:p w:rsidR="001A4D91" w:rsidRPr="001A4D91" w:rsidRDefault="001A4D91" w:rsidP="001A4D91">
      <w:pPr>
        <w:tabs>
          <w:tab w:val="left" w:pos="360"/>
          <w:tab w:val="left" w:pos="840"/>
        </w:tabs>
        <w:jc w:val="center"/>
        <w:rPr>
          <w:b/>
          <w:bCs/>
        </w:rPr>
      </w:pPr>
    </w:p>
    <w:p w:rsidR="001A4D91" w:rsidRPr="001A4D91" w:rsidRDefault="001A4D91" w:rsidP="001A4D91">
      <w:pPr>
        <w:tabs>
          <w:tab w:val="left" w:pos="360"/>
          <w:tab w:val="left" w:pos="540"/>
        </w:tabs>
        <w:ind w:firstLine="709"/>
        <w:jc w:val="both"/>
      </w:pPr>
      <w:r w:rsidRPr="001A4D91">
        <w:t>12.1. Во всем остальном, что не предусмотрено настоящим Договором, Стороны руководствуются действующим законодательством Российской Федерации.</w:t>
      </w:r>
    </w:p>
    <w:p w:rsidR="001A4D91" w:rsidRPr="001A4D91" w:rsidRDefault="001A4D91" w:rsidP="001A4D91">
      <w:pPr>
        <w:tabs>
          <w:tab w:val="left" w:pos="360"/>
          <w:tab w:val="left" w:pos="540"/>
        </w:tabs>
        <w:ind w:firstLine="709"/>
        <w:jc w:val="both"/>
        <w:rPr>
          <w:rFonts w:eastAsia="Lucida Sans Unicode"/>
          <w:lang w:eastAsia="zh-CN" w:bidi="hi-IN"/>
        </w:rPr>
      </w:pPr>
      <w:r w:rsidRPr="001A4D91">
        <w:lastRenderedPageBreak/>
        <w:t xml:space="preserve">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1A4D91">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1A4D91" w:rsidRPr="001A4D91" w:rsidRDefault="001A4D91" w:rsidP="001A4D91">
      <w:pPr>
        <w:tabs>
          <w:tab w:val="left" w:pos="360"/>
          <w:tab w:val="left" w:pos="540"/>
        </w:tabs>
        <w:ind w:firstLine="709"/>
        <w:jc w:val="both"/>
      </w:pPr>
      <w:r w:rsidRPr="001A4D91">
        <w:t>12.3. Настоящий Договор составлен в двух экземплярах, имеющих одинаковую юридическую силу, по одному для каждой из Сторон.</w:t>
      </w:r>
    </w:p>
    <w:p w:rsidR="001A4D91" w:rsidRPr="001A4D91" w:rsidRDefault="001A4D91" w:rsidP="001A4D91">
      <w:pPr>
        <w:tabs>
          <w:tab w:val="left" w:pos="360"/>
          <w:tab w:val="left" w:pos="840"/>
        </w:tabs>
        <w:jc w:val="both"/>
      </w:pPr>
    </w:p>
    <w:p w:rsidR="001A4D91" w:rsidRPr="001A4D91" w:rsidRDefault="001A4D91" w:rsidP="001A4D91">
      <w:pPr>
        <w:pStyle w:val="ad"/>
        <w:numPr>
          <w:ilvl w:val="0"/>
          <w:numId w:val="21"/>
        </w:numPr>
        <w:tabs>
          <w:tab w:val="left" w:pos="360"/>
        </w:tabs>
        <w:suppressAutoHyphens/>
        <w:contextualSpacing/>
        <w:jc w:val="center"/>
        <w:rPr>
          <w:b/>
          <w:bCs/>
        </w:rPr>
      </w:pPr>
      <w:r w:rsidRPr="001A4D91">
        <w:rPr>
          <w:b/>
          <w:bCs/>
        </w:rPr>
        <w:t>Адреса и платежные реквизиты сторон</w:t>
      </w:r>
    </w:p>
    <w:p w:rsidR="001A4D91" w:rsidRPr="001A4D91" w:rsidRDefault="001A4D91" w:rsidP="001A4D91">
      <w:pPr>
        <w:tabs>
          <w:tab w:val="left" w:pos="360"/>
        </w:tabs>
        <w:jc w:val="center"/>
        <w:rPr>
          <w:b/>
          <w:bCs/>
        </w:rPr>
      </w:pPr>
    </w:p>
    <w:p w:rsidR="001A4D91" w:rsidRPr="001A4D91" w:rsidRDefault="001A4D91" w:rsidP="001A4D91">
      <w:pPr>
        <w:tabs>
          <w:tab w:val="left" w:pos="0"/>
          <w:tab w:val="left" w:pos="567"/>
        </w:tabs>
        <w:autoSpaceDE w:val="0"/>
        <w:autoSpaceDN w:val="0"/>
        <w:adjustRightInd w:val="0"/>
        <w:ind w:firstLine="709"/>
        <w:jc w:val="both"/>
      </w:pPr>
      <w:r w:rsidRPr="001A4D91">
        <w:t>13.1. В случае изменения адреса или обслуживающего банка Стороны обязаны в течение 2 (двух) рабочих дней уведомить об этом друг друга.</w:t>
      </w:r>
    </w:p>
    <w:p w:rsidR="001A4D91" w:rsidRPr="001A4D91" w:rsidRDefault="001A4D91" w:rsidP="001A4D91">
      <w:pPr>
        <w:jc w:val="both"/>
      </w:pPr>
    </w:p>
    <w:p w:rsidR="001A4D91" w:rsidRPr="001A4D91" w:rsidRDefault="001A4D91" w:rsidP="001A4D91">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1A4D91" w:rsidRPr="001A4D91" w:rsidTr="001A4D91">
        <w:trPr>
          <w:trHeight w:val="20"/>
        </w:trPr>
        <w:tc>
          <w:tcPr>
            <w:tcW w:w="4591" w:type="dxa"/>
          </w:tcPr>
          <w:p w:rsidR="001A4D91" w:rsidRPr="001A4D91" w:rsidRDefault="001A4D91" w:rsidP="001A4D91">
            <w:pPr>
              <w:pStyle w:val="a5"/>
              <w:tabs>
                <w:tab w:val="left" w:pos="1773"/>
              </w:tabs>
              <w:snapToGrid w:val="0"/>
              <w:ind w:left="72" w:firstLine="0"/>
              <w:rPr>
                <w:b/>
              </w:rPr>
            </w:pPr>
            <w:r w:rsidRPr="001A4D91">
              <w:rPr>
                <w:b/>
              </w:rPr>
              <w:t>ЗАКАЗЧИК</w:t>
            </w:r>
          </w:p>
        </w:tc>
        <w:tc>
          <w:tcPr>
            <w:tcW w:w="796" w:type="dxa"/>
          </w:tcPr>
          <w:p w:rsidR="001A4D91" w:rsidRPr="001A4D91" w:rsidRDefault="001A4D91" w:rsidP="001A4D91">
            <w:pPr>
              <w:pStyle w:val="a5"/>
              <w:tabs>
                <w:tab w:val="left" w:pos="2421"/>
              </w:tabs>
              <w:snapToGrid w:val="0"/>
              <w:ind w:firstLine="0"/>
              <w:rPr>
                <w:b/>
              </w:rPr>
            </w:pPr>
          </w:p>
        </w:tc>
        <w:tc>
          <w:tcPr>
            <w:tcW w:w="4630" w:type="dxa"/>
            <w:gridSpan w:val="2"/>
          </w:tcPr>
          <w:p w:rsidR="001A4D91" w:rsidRPr="001A4D91" w:rsidRDefault="001A4D91" w:rsidP="001A4D91">
            <w:pPr>
              <w:pStyle w:val="a5"/>
              <w:tabs>
                <w:tab w:val="left" w:pos="2421"/>
              </w:tabs>
              <w:snapToGrid w:val="0"/>
              <w:ind w:firstLine="0"/>
              <w:rPr>
                <w:b/>
              </w:rPr>
            </w:pPr>
            <w:r w:rsidRPr="001A4D91">
              <w:rPr>
                <w:b/>
              </w:rPr>
              <w:t>ПОДРЯДЧИК</w:t>
            </w:r>
          </w:p>
        </w:tc>
      </w:tr>
      <w:tr w:rsidR="001A4D91" w:rsidRPr="001A4D91" w:rsidTr="001A4D91">
        <w:trPr>
          <w:gridAfter w:val="1"/>
          <w:wAfter w:w="12" w:type="dxa"/>
          <w:trHeight w:val="20"/>
        </w:trPr>
        <w:tc>
          <w:tcPr>
            <w:tcW w:w="4591" w:type="dxa"/>
            <w:tcBorders>
              <w:bottom w:val="single" w:sz="4" w:space="0" w:color="000000"/>
            </w:tcBorders>
          </w:tcPr>
          <w:p w:rsidR="001A4D91" w:rsidRPr="001A4D91" w:rsidRDefault="001A4D91" w:rsidP="001A4D91">
            <w:pPr>
              <w:pStyle w:val="31"/>
              <w:snapToGrid w:val="0"/>
              <w:ind w:left="72" w:firstLine="0"/>
            </w:pPr>
            <w:r w:rsidRPr="001A4D91">
              <w:t xml:space="preserve">ФГУП «ППП» </w:t>
            </w:r>
          </w:p>
        </w:tc>
        <w:tc>
          <w:tcPr>
            <w:tcW w:w="796" w:type="dxa"/>
          </w:tcPr>
          <w:p w:rsidR="001A4D91" w:rsidRPr="001A4D91" w:rsidRDefault="001A4D91" w:rsidP="001A4D91">
            <w:pPr>
              <w:pStyle w:val="31"/>
              <w:tabs>
                <w:tab w:val="left" w:pos="7281"/>
              </w:tabs>
              <w:snapToGrid w:val="0"/>
            </w:pPr>
          </w:p>
        </w:tc>
        <w:tc>
          <w:tcPr>
            <w:tcW w:w="4618" w:type="dxa"/>
            <w:tcBorders>
              <w:bottom w:val="single" w:sz="4" w:space="0" w:color="000000"/>
            </w:tcBorders>
          </w:tcPr>
          <w:p w:rsidR="001A4D91" w:rsidRPr="001A4D91" w:rsidRDefault="001A4D91" w:rsidP="001A4D91">
            <w:pPr>
              <w:pStyle w:val="3"/>
              <w:spacing w:after="0"/>
              <w:ind w:left="0"/>
              <w:rPr>
                <w:sz w:val="24"/>
                <w:szCs w:val="24"/>
              </w:rPr>
            </w:pPr>
          </w:p>
        </w:tc>
      </w:tr>
      <w:tr w:rsidR="001A4D91" w:rsidRPr="001A4D91" w:rsidTr="001A4D91">
        <w:trPr>
          <w:gridAfter w:val="1"/>
          <w:wAfter w:w="12" w:type="dxa"/>
          <w:trHeight w:val="20"/>
        </w:trPr>
        <w:tc>
          <w:tcPr>
            <w:tcW w:w="4591" w:type="dxa"/>
            <w:tcBorders>
              <w:bottom w:val="single" w:sz="4" w:space="0" w:color="000000"/>
            </w:tcBorders>
          </w:tcPr>
          <w:p w:rsidR="001A4D91" w:rsidRPr="001A4D91" w:rsidRDefault="001A4D91" w:rsidP="001A4D91">
            <w:pPr>
              <w:pStyle w:val="31"/>
              <w:snapToGrid w:val="0"/>
              <w:ind w:left="72" w:firstLine="72"/>
            </w:pPr>
            <w:smartTag w:uri="urn:schemas-microsoft-com:office:smarttags" w:element="metricconverter">
              <w:smartTagPr>
                <w:attr w:name="ProductID" w:val="125047, г"/>
              </w:smartTagPr>
              <w:r w:rsidRPr="001A4D91">
                <w:t>125047, г</w:t>
              </w:r>
            </w:smartTag>
            <w:r w:rsidRPr="001A4D91">
              <w:t>. Москва, ул. 2-я Тверская-</w:t>
            </w:r>
            <w:proofErr w:type="gramStart"/>
            <w:r w:rsidRPr="001A4D91">
              <w:t xml:space="preserve">Ямская,   </w:t>
            </w:r>
            <w:proofErr w:type="gramEnd"/>
            <w:r w:rsidRPr="001A4D91">
              <w:t>д. 16.</w:t>
            </w:r>
          </w:p>
        </w:tc>
        <w:tc>
          <w:tcPr>
            <w:tcW w:w="796" w:type="dxa"/>
          </w:tcPr>
          <w:p w:rsidR="001A4D91" w:rsidRPr="001A4D91" w:rsidRDefault="001A4D91" w:rsidP="001A4D91">
            <w:pPr>
              <w:pStyle w:val="31"/>
              <w:tabs>
                <w:tab w:val="left" w:pos="7281"/>
              </w:tabs>
              <w:snapToGrid w:val="0"/>
            </w:pPr>
          </w:p>
        </w:tc>
        <w:tc>
          <w:tcPr>
            <w:tcW w:w="4618" w:type="dxa"/>
            <w:tcBorders>
              <w:bottom w:val="single" w:sz="4" w:space="0" w:color="000000"/>
            </w:tcBorders>
          </w:tcPr>
          <w:p w:rsidR="001A4D91" w:rsidRPr="001A4D91" w:rsidRDefault="001A4D91" w:rsidP="001A4D91">
            <w:pPr>
              <w:pStyle w:val="3"/>
              <w:spacing w:after="0"/>
              <w:ind w:left="0"/>
              <w:rPr>
                <w:sz w:val="24"/>
                <w:szCs w:val="24"/>
              </w:rPr>
            </w:pPr>
          </w:p>
        </w:tc>
      </w:tr>
      <w:tr w:rsidR="001A4D91" w:rsidRPr="001A4D91" w:rsidTr="001A4D91">
        <w:trPr>
          <w:gridAfter w:val="1"/>
          <w:wAfter w:w="12" w:type="dxa"/>
          <w:trHeight w:val="20"/>
        </w:trPr>
        <w:tc>
          <w:tcPr>
            <w:tcW w:w="4591" w:type="dxa"/>
          </w:tcPr>
          <w:p w:rsidR="001A4D91" w:rsidRPr="001A4D91" w:rsidRDefault="001A4D91" w:rsidP="001A4D91">
            <w:pPr>
              <w:pStyle w:val="31"/>
              <w:snapToGrid w:val="0"/>
              <w:ind w:left="72" w:firstLine="0"/>
            </w:pPr>
            <w:r w:rsidRPr="001A4D91">
              <w:t xml:space="preserve">ИНН     </w:t>
            </w:r>
            <w:proofErr w:type="gramStart"/>
            <w:r w:rsidRPr="001A4D91">
              <w:t>7710142570  КПП</w:t>
            </w:r>
            <w:proofErr w:type="gramEnd"/>
            <w:r w:rsidRPr="001A4D91">
              <w:t xml:space="preserve">   771001001</w:t>
            </w:r>
          </w:p>
        </w:tc>
        <w:tc>
          <w:tcPr>
            <w:tcW w:w="796" w:type="dxa"/>
          </w:tcPr>
          <w:p w:rsidR="001A4D91" w:rsidRPr="001A4D91" w:rsidRDefault="001A4D91" w:rsidP="001A4D91">
            <w:pPr>
              <w:pStyle w:val="31"/>
              <w:tabs>
                <w:tab w:val="left" w:pos="7281"/>
              </w:tabs>
              <w:snapToGrid w:val="0"/>
            </w:pPr>
          </w:p>
        </w:tc>
        <w:tc>
          <w:tcPr>
            <w:tcW w:w="4618" w:type="dxa"/>
          </w:tcPr>
          <w:p w:rsidR="001A4D91" w:rsidRPr="001A4D91" w:rsidRDefault="001A4D91" w:rsidP="001A4D91">
            <w:pPr>
              <w:pStyle w:val="3"/>
              <w:spacing w:after="0"/>
              <w:ind w:left="0"/>
              <w:rPr>
                <w:sz w:val="24"/>
                <w:szCs w:val="24"/>
              </w:rPr>
            </w:pPr>
          </w:p>
        </w:tc>
      </w:tr>
      <w:tr w:rsidR="001A4D91" w:rsidRPr="001A4D91" w:rsidTr="001A4D91">
        <w:trPr>
          <w:gridAfter w:val="1"/>
          <w:wAfter w:w="12" w:type="dxa"/>
          <w:trHeight w:val="20"/>
        </w:trPr>
        <w:tc>
          <w:tcPr>
            <w:tcW w:w="4591" w:type="dxa"/>
            <w:tcBorders>
              <w:top w:val="single" w:sz="4" w:space="0" w:color="000000"/>
            </w:tcBorders>
          </w:tcPr>
          <w:p w:rsidR="001A4D91" w:rsidRPr="001A4D91" w:rsidRDefault="001A4D91" w:rsidP="001A4D91">
            <w:pPr>
              <w:pStyle w:val="31"/>
              <w:snapToGrid w:val="0"/>
              <w:ind w:left="72" w:firstLine="0"/>
            </w:pPr>
            <w:r w:rsidRPr="001A4D91">
              <w:t>Р/</w:t>
            </w:r>
            <w:proofErr w:type="spellStart"/>
            <w:r w:rsidRPr="001A4D91">
              <w:t>сч</w:t>
            </w:r>
            <w:proofErr w:type="spellEnd"/>
            <w:r w:rsidRPr="001A4D91">
              <w:t xml:space="preserve">     40502810738040100099</w:t>
            </w:r>
          </w:p>
        </w:tc>
        <w:tc>
          <w:tcPr>
            <w:tcW w:w="796" w:type="dxa"/>
          </w:tcPr>
          <w:p w:rsidR="001A4D91" w:rsidRPr="001A4D91" w:rsidRDefault="001A4D91" w:rsidP="001A4D91">
            <w:pPr>
              <w:pStyle w:val="31"/>
              <w:tabs>
                <w:tab w:val="left" w:pos="7281"/>
              </w:tabs>
              <w:snapToGrid w:val="0"/>
            </w:pPr>
          </w:p>
        </w:tc>
        <w:tc>
          <w:tcPr>
            <w:tcW w:w="4618" w:type="dxa"/>
            <w:tcBorders>
              <w:top w:val="single" w:sz="4" w:space="0" w:color="000000"/>
            </w:tcBorders>
          </w:tcPr>
          <w:p w:rsidR="001A4D91" w:rsidRPr="001A4D91" w:rsidRDefault="001A4D91" w:rsidP="001A4D91">
            <w:pPr>
              <w:pStyle w:val="3"/>
              <w:spacing w:after="0"/>
              <w:ind w:left="0"/>
              <w:rPr>
                <w:sz w:val="24"/>
                <w:szCs w:val="24"/>
              </w:rPr>
            </w:pPr>
          </w:p>
        </w:tc>
      </w:tr>
      <w:tr w:rsidR="001A4D91" w:rsidRPr="001A4D91" w:rsidTr="001A4D91">
        <w:trPr>
          <w:gridAfter w:val="1"/>
          <w:wAfter w:w="12" w:type="dxa"/>
          <w:trHeight w:val="20"/>
        </w:trPr>
        <w:tc>
          <w:tcPr>
            <w:tcW w:w="4591" w:type="dxa"/>
            <w:tcBorders>
              <w:top w:val="single" w:sz="4" w:space="0" w:color="000000"/>
            </w:tcBorders>
          </w:tcPr>
          <w:p w:rsidR="001A4D91" w:rsidRPr="001A4D91" w:rsidRDefault="001A4D91" w:rsidP="001A4D91">
            <w:pPr>
              <w:pStyle w:val="31"/>
              <w:snapToGrid w:val="0"/>
              <w:ind w:left="72" w:firstLine="0"/>
            </w:pPr>
            <w:r w:rsidRPr="001A4D91">
              <w:t>ПАО СБЕРБАНК Г.МОСКВА</w:t>
            </w:r>
          </w:p>
        </w:tc>
        <w:tc>
          <w:tcPr>
            <w:tcW w:w="796" w:type="dxa"/>
          </w:tcPr>
          <w:p w:rsidR="001A4D91" w:rsidRPr="001A4D91" w:rsidRDefault="001A4D91" w:rsidP="001A4D91">
            <w:pPr>
              <w:pStyle w:val="a7"/>
              <w:tabs>
                <w:tab w:val="left" w:pos="1701"/>
              </w:tabs>
              <w:snapToGrid w:val="0"/>
              <w:spacing w:after="0"/>
            </w:pPr>
          </w:p>
        </w:tc>
        <w:tc>
          <w:tcPr>
            <w:tcW w:w="4618" w:type="dxa"/>
            <w:tcBorders>
              <w:top w:val="single" w:sz="4" w:space="0" w:color="000000"/>
            </w:tcBorders>
          </w:tcPr>
          <w:p w:rsidR="001A4D91" w:rsidRPr="001A4D91" w:rsidRDefault="001A4D91" w:rsidP="001A4D91">
            <w:pPr>
              <w:pStyle w:val="3"/>
              <w:spacing w:after="0"/>
              <w:rPr>
                <w:sz w:val="24"/>
                <w:szCs w:val="24"/>
              </w:rPr>
            </w:pPr>
          </w:p>
        </w:tc>
      </w:tr>
      <w:tr w:rsidR="001A4D91" w:rsidRPr="001A4D91" w:rsidTr="001A4D91">
        <w:trPr>
          <w:gridAfter w:val="1"/>
          <w:wAfter w:w="12" w:type="dxa"/>
          <w:trHeight w:val="20"/>
        </w:trPr>
        <w:tc>
          <w:tcPr>
            <w:tcW w:w="4591" w:type="dxa"/>
            <w:tcBorders>
              <w:top w:val="single" w:sz="4" w:space="0" w:color="000000"/>
            </w:tcBorders>
          </w:tcPr>
          <w:p w:rsidR="001A4D91" w:rsidRPr="001A4D91" w:rsidRDefault="001A4D91" w:rsidP="001A4D91">
            <w:pPr>
              <w:pStyle w:val="31"/>
              <w:snapToGrid w:val="0"/>
              <w:ind w:left="72" w:firstLine="0"/>
            </w:pPr>
            <w:proofErr w:type="gramStart"/>
            <w:r w:rsidRPr="001A4D91">
              <w:t>БИК  044525225</w:t>
            </w:r>
            <w:proofErr w:type="gramEnd"/>
            <w:r w:rsidRPr="001A4D91">
              <w:t xml:space="preserve">  </w:t>
            </w:r>
          </w:p>
        </w:tc>
        <w:tc>
          <w:tcPr>
            <w:tcW w:w="796" w:type="dxa"/>
          </w:tcPr>
          <w:p w:rsidR="001A4D91" w:rsidRPr="001A4D91" w:rsidRDefault="001A4D91" w:rsidP="001A4D91">
            <w:pPr>
              <w:pStyle w:val="a5"/>
              <w:tabs>
                <w:tab w:val="left" w:pos="2421"/>
              </w:tabs>
              <w:snapToGrid w:val="0"/>
              <w:ind w:firstLine="0"/>
            </w:pPr>
          </w:p>
        </w:tc>
        <w:tc>
          <w:tcPr>
            <w:tcW w:w="4618" w:type="dxa"/>
            <w:tcBorders>
              <w:top w:val="single" w:sz="4" w:space="0" w:color="000000"/>
            </w:tcBorders>
          </w:tcPr>
          <w:p w:rsidR="001A4D91" w:rsidRPr="001A4D91" w:rsidRDefault="001A4D91" w:rsidP="001A4D91">
            <w:pPr>
              <w:pStyle w:val="3"/>
              <w:spacing w:after="0"/>
              <w:ind w:left="72"/>
              <w:rPr>
                <w:sz w:val="24"/>
                <w:szCs w:val="24"/>
              </w:rPr>
            </w:pPr>
          </w:p>
        </w:tc>
      </w:tr>
      <w:tr w:rsidR="001A4D91" w:rsidRPr="001A4D91" w:rsidTr="001A4D91">
        <w:trPr>
          <w:gridAfter w:val="1"/>
          <w:wAfter w:w="12" w:type="dxa"/>
          <w:trHeight w:val="20"/>
        </w:trPr>
        <w:tc>
          <w:tcPr>
            <w:tcW w:w="4591" w:type="dxa"/>
            <w:tcBorders>
              <w:top w:val="single" w:sz="4" w:space="0" w:color="000000"/>
            </w:tcBorders>
          </w:tcPr>
          <w:p w:rsidR="001A4D91" w:rsidRPr="001A4D91" w:rsidRDefault="001A4D91" w:rsidP="001A4D91">
            <w:pPr>
              <w:pStyle w:val="31"/>
              <w:snapToGrid w:val="0"/>
              <w:ind w:left="72" w:firstLine="0"/>
            </w:pPr>
            <w:r w:rsidRPr="001A4D91">
              <w:t>К/</w:t>
            </w:r>
            <w:proofErr w:type="spellStart"/>
            <w:proofErr w:type="gramStart"/>
            <w:r w:rsidRPr="001A4D91">
              <w:t>сч</w:t>
            </w:r>
            <w:proofErr w:type="spellEnd"/>
            <w:r w:rsidRPr="001A4D91">
              <w:t xml:space="preserve">  30101810400000000225</w:t>
            </w:r>
            <w:proofErr w:type="gramEnd"/>
          </w:p>
        </w:tc>
        <w:tc>
          <w:tcPr>
            <w:tcW w:w="796" w:type="dxa"/>
          </w:tcPr>
          <w:p w:rsidR="001A4D91" w:rsidRPr="001A4D91" w:rsidRDefault="001A4D91" w:rsidP="001A4D91">
            <w:pPr>
              <w:pStyle w:val="a5"/>
              <w:tabs>
                <w:tab w:val="left" w:pos="2421"/>
              </w:tabs>
              <w:snapToGrid w:val="0"/>
              <w:ind w:firstLine="0"/>
            </w:pPr>
          </w:p>
        </w:tc>
        <w:tc>
          <w:tcPr>
            <w:tcW w:w="4618" w:type="dxa"/>
            <w:tcBorders>
              <w:top w:val="single" w:sz="4" w:space="0" w:color="000000"/>
            </w:tcBorders>
          </w:tcPr>
          <w:p w:rsidR="001A4D91" w:rsidRPr="001A4D91" w:rsidRDefault="001A4D91" w:rsidP="001A4D91">
            <w:pPr>
              <w:pStyle w:val="3"/>
              <w:spacing w:after="0"/>
              <w:ind w:left="72"/>
              <w:rPr>
                <w:sz w:val="24"/>
                <w:szCs w:val="24"/>
              </w:rPr>
            </w:pPr>
          </w:p>
        </w:tc>
      </w:tr>
      <w:tr w:rsidR="001A4D91" w:rsidRPr="001A4D91" w:rsidTr="001A4D91">
        <w:trPr>
          <w:gridAfter w:val="1"/>
          <w:wAfter w:w="12" w:type="dxa"/>
          <w:trHeight w:val="20"/>
        </w:trPr>
        <w:tc>
          <w:tcPr>
            <w:tcW w:w="4591" w:type="dxa"/>
            <w:tcBorders>
              <w:top w:val="single" w:sz="4" w:space="0" w:color="000000"/>
            </w:tcBorders>
          </w:tcPr>
          <w:p w:rsidR="001A4D91" w:rsidRPr="001A4D91" w:rsidRDefault="001A4D91" w:rsidP="001A4D91">
            <w:pPr>
              <w:pStyle w:val="31"/>
              <w:snapToGrid w:val="0"/>
              <w:ind w:left="72" w:firstLine="0"/>
            </w:pPr>
            <w:r w:rsidRPr="001A4D91">
              <w:t xml:space="preserve">Код по </w:t>
            </w:r>
            <w:proofErr w:type="gramStart"/>
            <w:r w:rsidRPr="001A4D91">
              <w:t>ОКВЭД  74.14</w:t>
            </w:r>
            <w:proofErr w:type="gramEnd"/>
            <w:r w:rsidRPr="001A4D91">
              <w:t>, 63.12, 51.70, 74.13.1</w:t>
            </w:r>
          </w:p>
        </w:tc>
        <w:tc>
          <w:tcPr>
            <w:tcW w:w="796" w:type="dxa"/>
          </w:tcPr>
          <w:p w:rsidR="001A4D91" w:rsidRPr="001A4D91" w:rsidRDefault="001A4D91" w:rsidP="001A4D91">
            <w:pPr>
              <w:pStyle w:val="a5"/>
              <w:tabs>
                <w:tab w:val="left" w:pos="2421"/>
              </w:tabs>
              <w:snapToGrid w:val="0"/>
              <w:ind w:firstLine="0"/>
            </w:pPr>
          </w:p>
        </w:tc>
        <w:tc>
          <w:tcPr>
            <w:tcW w:w="4618" w:type="dxa"/>
            <w:tcBorders>
              <w:top w:val="single" w:sz="4" w:space="0" w:color="000000"/>
            </w:tcBorders>
          </w:tcPr>
          <w:p w:rsidR="001A4D91" w:rsidRPr="001A4D91" w:rsidRDefault="001A4D91" w:rsidP="001A4D91">
            <w:pPr>
              <w:pStyle w:val="3"/>
              <w:spacing w:after="0"/>
              <w:ind w:left="72"/>
              <w:rPr>
                <w:sz w:val="24"/>
                <w:szCs w:val="24"/>
              </w:rPr>
            </w:pPr>
          </w:p>
        </w:tc>
      </w:tr>
      <w:tr w:rsidR="001A4D91" w:rsidRPr="001A4D91" w:rsidTr="001A4D91">
        <w:trPr>
          <w:gridAfter w:val="1"/>
          <w:wAfter w:w="12" w:type="dxa"/>
          <w:trHeight w:val="20"/>
        </w:trPr>
        <w:tc>
          <w:tcPr>
            <w:tcW w:w="4591" w:type="dxa"/>
            <w:tcBorders>
              <w:top w:val="single" w:sz="4" w:space="0" w:color="000000"/>
            </w:tcBorders>
          </w:tcPr>
          <w:p w:rsidR="001A4D91" w:rsidRPr="001A4D91" w:rsidRDefault="001A4D91" w:rsidP="001A4D91">
            <w:pPr>
              <w:pStyle w:val="31"/>
              <w:snapToGrid w:val="0"/>
              <w:ind w:left="72" w:firstLine="0"/>
            </w:pPr>
            <w:r w:rsidRPr="001A4D91">
              <w:t xml:space="preserve">Код по </w:t>
            </w:r>
            <w:proofErr w:type="gramStart"/>
            <w:r w:rsidRPr="001A4D91">
              <w:t>ОКПО  17664448</w:t>
            </w:r>
            <w:proofErr w:type="gramEnd"/>
          </w:p>
        </w:tc>
        <w:tc>
          <w:tcPr>
            <w:tcW w:w="796" w:type="dxa"/>
          </w:tcPr>
          <w:p w:rsidR="001A4D91" w:rsidRPr="001A4D91" w:rsidRDefault="001A4D91" w:rsidP="001A4D91">
            <w:pPr>
              <w:pStyle w:val="a5"/>
              <w:tabs>
                <w:tab w:val="left" w:pos="2421"/>
              </w:tabs>
              <w:snapToGrid w:val="0"/>
              <w:ind w:firstLine="0"/>
            </w:pPr>
          </w:p>
        </w:tc>
        <w:tc>
          <w:tcPr>
            <w:tcW w:w="4618" w:type="dxa"/>
            <w:tcBorders>
              <w:top w:val="single" w:sz="4" w:space="0" w:color="000000"/>
            </w:tcBorders>
          </w:tcPr>
          <w:p w:rsidR="001A4D91" w:rsidRPr="001A4D91" w:rsidRDefault="001A4D91" w:rsidP="001A4D91">
            <w:pPr>
              <w:pStyle w:val="3"/>
              <w:spacing w:after="0"/>
              <w:ind w:left="72"/>
              <w:rPr>
                <w:sz w:val="24"/>
                <w:szCs w:val="24"/>
              </w:rPr>
            </w:pPr>
          </w:p>
        </w:tc>
      </w:tr>
      <w:tr w:rsidR="001A4D91" w:rsidRPr="001A4D91" w:rsidTr="001A4D91">
        <w:trPr>
          <w:gridAfter w:val="1"/>
          <w:wAfter w:w="12" w:type="dxa"/>
          <w:trHeight w:val="20"/>
        </w:trPr>
        <w:tc>
          <w:tcPr>
            <w:tcW w:w="4591" w:type="dxa"/>
            <w:tcBorders>
              <w:top w:val="single" w:sz="4" w:space="0" w:color="000000"/>
              <w:bottom w:val="single" w:sz="4" w:space="0" w:color="000000"/>
            </w:tcBorders>
          </w:tcPr>
          <w:p w:rsidR="001A4D91" w:rsidRPr="001A4D91" w:rsidRDefault="001A4D91" w:rsidP="001A4D91">
            <w:pPr>
              <w:pStyle w:val="31"/>
              <w:snapToGrid w:val="0"/>
              <w:ind w:left="72" w:firstLine="0"/>
            </w:pPr>
            <w:r w:rsidRPr="001A4D91">
              <w:t xml:space="preserve">Тел./факс </w:t>
            </w:r>
            <w:proofErr w:type="gramStart"/>
            <w:r w:rsidRPr="001A4D91">
              <w:t xml:space="preserve">   (</w:t>
            </w:r>
            <w:proofErr w:type="gramEnd"/>
            <w:r w:rsidRPr="001A4D91">
              <w:t>499)250-39-36</w:t>
            </w:r>
          </w:p>
        </w:tc>
        <w:tc>
          <w:tcPr>
            <w:tcW w:w="796" w:type="dxa"/>
          </w:tcPr>
          <w:p w:rsidR="001A4D91" w:rsidRPr="001A4D91" w:rsidRDefault="001A4D91" w:rsidP="001A4D91">
            <w:pPr>
              <w:pStyle w:val="a5"/>
              <w:tabs>
                <w:tab w:val="left" w:pos="2421"/>
              </w:tabs>
              <w:snapToGrid w:val="0"/>
              <w:ind w:firstLine="0"/>
            </w:pPr>
          </w:p>
        </w:tc>
        <w:tc>
          <w:tcPr>
            <w:tcW w:w="4618" w:type="dxa"/>
            <w:tcBorders>
              <w:top w:val="single" w:sz="4" w:space="0" w:color="000000"/>
              <w:bottom w:val="single" w:sz="4" w:space="0" w:color="000000"/>
            </w:tcBorders>
          </w:tcPr>
          <w:p w:rsidR="001A4D91" w:rsidRPr="001A4D91" w:rsidRDefault="001A4D91" w:rsidP="001A4D91">
            <w:pPr>
              <w:pStyle w:val="3"/>
              <w:spacing w:after="0"/>
              <w:ind w:left="72"/>
              <w:rPr>
                <w:sz w:val="24"/>
                <w:szCs w:val="24"/>
              </w:rPr>
            </w:pPr>
          </w:p>
        </w:tc>
      </w:tr>
      <w:tr w:rsidR="001A4D91" w:rsidRPr="001A4D91" w:rsidTr="001A4D91">
        <w:trPr>
          <w:gridAfter w:val="1"/>
          <w:wAfter w:w="12" w:type="dxa"/>
          <w:trHeight w:val="20"/>
        </w:trPr>
        <w:tc>
          <w:tcPr>
            <w:tcW w:w="4591" w:type="dxa"/>
            <w:tcBorders>
              <w:top w:val="single" w:sz="4" w:space="0" w:color="000000"/>
              <w:bottom w:val="single" w:sz="4" w:space="0" w:color="000000"/>
            </w:tcBorders>
          </w:tcPr>
          <w:p w:rsidR="001A4D91" w:rsidRPr="001A4D91" w:rsidRDefault="001A4D91" w:rsidP="001A4D91">
            <w:pPr>
              <w:pStyle w:val="31"/>
              <w:snapToGrid w:val="0"/>
              <w:ind w:left="72" w:firstLine="0"/>
              <w:jc w:val="left"/>
            </w:pPr>
          </w:p>
        </w:tc>
        <w:tc>
          <w:tcPr>
            <w:tcW w:w="796" w:type="dxa"/>
          </w:tcPr>
          <w:p w:rsidR="001A4D91" w:rsidRPr="001A4D91" w:rsidRDefault="001A4D91" w:rsidP="001A4D91">
            <w:pPr>
              <w:pStyle w:val="a5"/>
              <w:tabs>
                <w:tab w:val="left" w:pos="2421"/>
              </w:tabs>
              <w:snapToGrid w:val="0"/>
              <w:ind w:firstLine="0"/>
            </w:pPr>
          </w:p>
        </w:tc>
        <w:tc>
          <w:tcPr>
            <w:tcW w:w="4618" w:type="dxa"/>
            <w:tcBorders>
              <w:top w:val="single" w:sz="4" w:space="0" w:color="000000"/>
              <w:bottom w:val="single" w:sz="4" w:space="0" w:color="000000"/>
            </w:tcBorders>
          </w:tcPr>
          <w:p w:rsidR="001A4D91" w:rsidRPr="001A4D91" w:rsidRDefault="001A4D91" w:rsidP="001A4D91">
            <w:pPr>
              <w:pStyle w:val="3"/>
              <w:spacing w:after="0"/>
              <w:ind w:left="72"/>
              <w:rPr>
                <w:sz w:val="24"/>
                <w:szCs w:val="24"/>
              </w:rPr>
            </w:pPr>
          </w:p>
        </w:tc>
      </w:tr>
    </w:tbl>
    <w:p w:rsidR="001A4D91" w:rsidRPr="001A4D91" w:rsidRDefault="001A4D91" w:rsidP="001A4D91">
      <w:pPr>
        <w:jc w:val="both"/>
      </w:pPr>
    </w:p>
    <w:p w:rsidR="001A4D91" w:rsidRPr="001A4D91" w:rsidRDefault="001A4D91" w:rsidP="001A4D91">
      <w:pPr>
        <w:jc w:val="center"/>
        <w:rPr>
          <w:b/>
        </w:rPr>
      </w:pPr>
      <w:r w:rsidRPr="001A4D91">
        <w:rPr>
          <w:b/>
        </w:rPr>
        <w:t>Подписи Сторон</w:t>
      </w:r>
    </w:p>
    <w:p w:rsidR="001A4D91" w:rsidRPr="001A4D91" w:rsidRDefault="001A4D91" w:rsidP="001A4D91">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1A4D91" w:rsidRPr="001A4D91" w:rsidTr="00377B64">
        <w:tc>
          <w:tcPr>
            <w:tcW w:w="5297" w:type="dxa"/>
          </w:tcPr>
          <w:p w:rsidR="001A4D91" w:rsidRPr="001A4D91" w:rsidRDefault="001A4D91" w:rsidP="00377B64">
            <w:pPr>
              <w:jc w:val="center"/>
              <w:rPr>
                <w:b/>
              </w:rPr>
            </w:pPr>
            <w:r w:rsidRPr="001A4D91">
              <w:rPr>
                <w:b/>
              </w:rPr>
              <w:t>Заказчик:</w:t>
            </w:r>
          </w:p>
          <w:p w:rsidR="001A4D91" w:rsidRPr="001A4D91" w:rsidRDefault="001A4D91" w:rsidP="00377B64">
            <w:pPr>
              <w:rPr>
                <w:b/>
              </w:rPr>
            </w:pPr>
            <w:r w:rsidRPr="001A4D91">
              <w:rPr>
                <w:b/>
              </w:rPr>
              <w:t>Заместитель Генерального директора ФГУП «ППП»</w:t>
            </w:r>
          </w:p>
          <w:p w:rsidR="001A4D91" w:rsidRPr="001A4D91" w:rsidRDefault="001A4D91" w:rsidP="00377B64">
            <w:pPr>
              <w:rPr>
                <w:b/>
              </w:rPr>
            </w:pPr>
          </w:p>
          <w:p w:rsidR="001A4D91" w:rsidRPr="001A4D91" w:rsidRDefault="001A4D91" w:rsidP="00377B64">
            <w:pPr>
              <w:rPr>
                <w:b/>
              </w:rPr>
            </w:pPr>
          </w:p>
          <w:p w:rsidR="001A4D91" w:rsidRPr="001A4D91" w:rsidRDefault="001A4D91" w:rsidP="00377B64">
            <w:pPr>
              <w:rPr>
                <w:b/>
              </w:rPr>
            </w:pPr>
          </w:p>
          <w:p w:rsidR="001A4D91" w:rsidRPr="001A4D91" w:rsidRDefault="001A4D91" w:rsidP="00377B64">
            <w:pPr>
              <w:rPr>
                <w:b/>
              </w:rPr>
            </w:pPr>
            <w:r w:rsidRPr="001A4D91">
              <w:rPr>
                <w:b/>
              </w:rPr>
              <w:t>______________________ Э.А. Богданов</w:t>
            </w:r>
          </w:p>
          <w:p w:rsidR="001A4D91" w:rsidRPr="001A4D91" w:rsidRDefault="001A4D91" w:rsidP="00377B64">
            <w:pPr>
              <w:rPr>
                <w:b/>
              </w:rPr>
            </w:pPr>
          </w:p>
        </w:tc>
        <w:tc>
          <w:tcPr>
            <w:tcW w:w="4845" w:type="dxa"/>
          </w:tcPr>
          <w:p w:rsidR="001A4D91" w:rsidRPr="001A4D91" w:rsidRDefault="001A4D91" w:rsidP="00377B64">
            <w:pPr>
              <w:jc w:val="center"/>
              <w:rPr>
                <w:b/>
              </w:rPr>
            </w:pPr>
            <w:r w:rsidRPr="001A4D91">
              <w:rPr>
                <w:b/>
              </w:rPr>
              <w:t>Подрядчик:</w:t>
            </w:r>
          </w:p>
          <w:p w:rsidR="001A4D91" w:rsidRPr="001A4D91" w:rsidRDefault="001A4D91" w:rsidP="00377B64">
            <w:pPr>
              <w:rPr>
                <w:b/>
              </w:rPr>
            </w:pPr>
          </w:p>
          <w:p w:rsidR="001A4D91" w:rsidRPr="001A4D91" w:rsidRDefault="001A4D91" w:rsidP="00377B64">
            <w:pPr>
              <w:rPr>
                <w:b/>
              </w:rPr>
            </w:pPr>
          </w:p>
          <w:p w:rsidR="001A4D91" w:rsidRPr="001A4D91" w:rsidRDefault="001A4D91" w:rsidP="00377B64">
            <w:pPr>
              <w:rPr>
                <w:b/>
              </w:rPr>
            </w:pPr>
          </w:p>
          <w:p w:rsidR="001A4D91" w:rsidRPr="001A4D91" w:rsidRDefault="001A4D91" w:rsidP="00377B64">
            <w:pPr>
              <w:rPr>
                <w:b/>
              </w:rPr>
            </w:pPr>
          </w:p>
          <w:p w:rsidR="001A4D91" w:rsidRPr="001A4D91" w:rsidRDefault="001A4D91" w:rsidP="00377B64">
            <w:pPr>
              <w:rPr>
                <w:b/>
              </w:rPr>
            </w:pPr>
          </w:p>
          <w:p w:rsidR="001A4D91" w:rsidRPr="001A4D91" w:rsidRDefault="001A4D91" w:rsidP="00377B64">
            <w:pPr>
              <w:rPr>
                <w:b/>
              </w:rPr>
            </w:pPr>
            <w:r w:rsidRPr="001A4D91">
              <w:rPr>
                <w:b/>
              </w:rPr>
              <w:t>______________________ ____________</w:t>
            </w:r>
          </w:p>
          <w:p w:rsidR="001A4D91" w:rsidRPr="001A4D91" w:rsidRDefault="001A4D91" w:rsidP="00377B64">
            <w:pPr>
              <w:jc w:val="center"/>
              <w:rPr>
                <w:b/>
              </w:rPr>
            </w:pPr>
          </w:p>
        </w:tc>
      </w:tr>
    </w:tbl>
    <w:p w:rsidR="001A4D91" w:rsidRPr="001A4D91" w:rsidRDefault="001A4D91" w:rsidP="001A4D91">
      <w:pPr>
        <w:rPr>
          <w:b/>
          <w:bCs/>
        </w:rPr>
      </w:pPr>
      <w:r w:rsidRPr="001A4D91">
        <w:rPr>
          <w:b/>
          <w:bCs/>
        </w:rPr>
        <w:br w:type="page"/>
      </w:r>
    </w:p>
    <w:p w:rsidR="001A4D91" w:rsidRPr="001A4D91" w:rsidRDefault="001A4D91" w:rsidP="001A4D91">
      <w:pPr>
        <w:autoSpaceDE w:val="0"/>
        <w:autoSpaceDN w:val="0"/>
        <w:adjustRightInd w:val="0"/>
        <w:ind w:left="6372" w:firstLine="708"/>
        <w:jc w:val="right"/>
        <w:rPr>
          <w:bCs/>
        </w:rPr>
      </w:pPr>
      <w:r w:rsidRPr="001A4D91">
        <w:rPr>
          <w:bCs/>
        </w:rPr>
        <w:lastRenderedPageBreak/>
        <w:t>Приложение №1</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jc w:val="center"/>
        <w:rPr>
          <w:b/>
        </w:rPr>
      </w:pPr>
      <w:r w:rsidRPr="001A4D91">
        <w:rPr>
          <w:b/>
        </w:rPr>
        <w:t>ТЕХНИЧЕСКОЕ ЗАДАНИЕ</w:t>
      </w: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1A4D91" w:rsidRPr="001A4D91" w:rsidTr="00377B64">
        <w:tc>
          <w:tcPr>
            <w:tcW w:w="5297" w:type="dxa"/>
          </w:tcPr>
          <w:p w:rsidR="001A4D91" w:rsidRPr="001A4D91" w:rsidRDefault="001A4D91" w:rsidP="00377B64">
            <w:pPr>
              <w:jc w:val="center"/>
              <w:rPr>
                <w:b/>
              </w:rPr>
            </w:pPr>
            <w:r w:rsidRPr="001A4D91">
              <w:rPr>
                <w:b/>
              </w:rPr>
              <w:t>Заказчик:</w:t>
            </w:r>
          </w:p>
          <w:p w:rsidR="001A4D91" w:rsidRPr="001A4D91" w:rsidRDefault="001A4D91" w:rsidP="001A4D91">
            <w:pPr>
              <w:jc w:val="center"/>
              <w:rPr>
                <w:b/>
              </w:rPr>
            </w:pPr>
            <w:r w:rsidRPr="001A4D91">
              <w:rPr>
                <w:b/>
              </w:rPr>
              <w:t>Заместитель Генерального директора ФГУП «ППП»</w:t>
            </w:r>
          </w:p>
          <w:p w:rsidR="001A4D91" w:rsidRPr="001A4D91" w:rsidRDefault="001A4D91" w:rsidP="001A4D91">
            <w:pPr>
              <w:jc w:val="center"/>
              <w:rPr>
                <w:b/>
              </w:rPr>
            </w:pPr>
          </w:p>
          <w:p w:rsidR="001A4D91" w:rsidRPr="001A4D91" w:rsidRDefault="001A4D91" w:rsidP="001A4D91">
            <w:pPr>
              <w:jc w:val="center"/>
              <w:rPr>
                <w:b/>
              </w:rPr>
            </w:pPr>
          </w:p>
          <w:p w:rsidR="001A4D91" w:rsidRPr="001A4D91" w:rsidRDefault="001A4D91" w:rsidP="001A4D91">
            <w:pPr>
              <w:jc w:val="center"/>
              <w:rPr>
                <w:b/>
              </w:rPr>
            </w:pPr>
          </w:p>
          <w:p w:rsidR="001A4D91" w:rsidRPr="001A4D91" w:rsidRDefault="001A4D91" w:rsidP="001A4D91">
            <w:pPr>
              <w:jc w:val="center"/>
              <w:rPr>
                <w:b/>
              </w:rPr>
            </w:pPr>
            <w:r w:rsidRPr="001A4D91">
              <w:rPr>
                <w:b/>
              </w:rPr>
              <w:t>______________________ Э.А. Богданов</w:t>
            </w:r>
          </w:p>
          <w:p w:rsidR="001A4D91" w:rsidRPr="001A4D91" w:rsidRDefault="001A4D91" w:rsidP="001A4D91">
            <w:pPr>
              <w:jc w:val="center"/>
              <w:rPr>
                <w:b/>
              </w:rPr>
            </w:pPr>
          </w:p>
        </w:tc>
        <w:tc>
          <w:tcPr>
            <w:tcW w:w="4845" w:type="dxa"/>
          </w:tcPr>
          <w:p w:rsidR="001A4D91" w:rsidRPr="001A4D91" w:rsidRDefault="001A4D91" w:rsidP="00377B64">
            <w:pPr>
              <w:jc w:val="center"/>
              <w:rPr>
                <w:b/>
              </w:rPr>
            </w:pPr>
            <w:r w:rsidRPr="001A4D91">
              <w:rPr>
                <w:b/>
              </w:rPr>
              <w:t>Подрядчик:</w:t>
            </w:r>
          </w:p>
          <w:p w:rsidR="001A4D91" w:rsidRPr="001A4D91" w:rsidRDefault="001A4D91" w:rsidP="001A4D91">
            <w:pPr>
              <w:jc w:val="center"/>
              <w:rPr>
                <w:b/>
              </w:rPr>
            </w:pPr>
          </w:p>
          <w:p w:rsidR="001A4D91" w:rsidRPr="001A4D91" w:rsidRDefault="001A4D91" w:rsidP="001A4D91">
            <w:pPr>
              <w:jc w:val="center"/>
              <w:rPr>
                <w:b/>
              </w:rPr>
            </w:pPr>
          </w:p>
          <w:p w:rsidR="001A4D91" w:rsidRPr="001A4D91" w:rsidRDefault="001A4D91" w:rsidP="001A4D91">
            <w:pPr>
              <w:jc w:val="center"/>
              <w:rPr>
                <w:b/>
              </w:rPr>
            </w:pPr>
          </w:p>
          <w:p w:rsidR="001A4D91" w:rsidRPr="001A4D91" w:rsidRDefault="001A4D91" w:rsidP="001A4D91">
            <w:pPr>
              <w:jc w:val="center"/>
              <w:rPr>
                <w:b/>
              </w:rPr>
            </w:pPr>
          </w:p>
          <w:p w:rsidR="001A4D91" w:rsidRPr="001A4D91" w:rsidRDefault="001A4D91" w:rsidP="001A4D91">
            <w:pPr>
              <w:jc w:val="center"/>
              <w:rPr>
                <w:b/>
              </w:rPr>
            </w:pPr>
          </w:p>
          <w:p w:rsidR="001A4D91" w:rsidRPr="001A4D91" w:rsidRDefault="001A4D91" w:rsidP="001A4D91">
            <w:pPr>
              <w:jc w:val="center"/>
              <w:rPr>
                <w:b/>
              </w:rPr>
            </w:pPr>
            <w:r w:rsidRPr="001A4D91">
              <w:rPr>
                <w:b/>
              </w:rPr>
              <w:t>______________________ ____________</w:t>
            </w:r>
          </w:p>
          <w:p w:rsidR="001A4D91" w:rsidRPr="001A4D91" w:rsidRDefault="001A4D91" w:rsidP="00377B64">
            <w:pPr>
              <w:jc w:val="center"/>
              <w:rPr>
                <w:b/>
              </w:rPr>
            </w:pPr>
          </w:p>
        </w:tc>
      </w:tr>
    </w:tbl>
    <w:p w:rsidR="001A4D91" w:rsidRPr="001A4D91" w:rsidRDefault="001A4D91" w:rsidP="001A4D91">
      <w:pPr>
        <w:rPr>
          <w:b/>
          <w:bCs/>
        </w:rPr>
      </w:pPr>
    </w:p>
    <w:p w:rsidR="001A4D91" w:rsidRPr="001A4D91" w:rsidRDefault="001A4D91" w:rsidP="001A4D91">
      <w:pPr>
        <w:rPr>
          <w:b/>
          <w:bCs/>
        </w:rPr>
      </w:pPr>
    </w:p>
    <w:p w:rsidR="001A4D91" w:rsidRPr="001A4D91" w:rsidRDefault="001A4D91">
      <w:pPr>
        <w:rPr>
          <w:b/>
          <w:bCs/>
        </w:rPr>
      </w:pPr>
      <w:r w:rsidRPr="001A4D91">
        <w:rPr>
          <w:b/>
          <w:bCs/>
        </w:rPr>
        <w:br w:type="page"/>
      </w:r>
    </w:p>
    <w:p w:rsidR="001A4D91" w:rsidRPr="001A4D91" w:rsidRDefault="001A4D91" w:rsidP="001A4D91">
      <w:pPr>
        <w:rPr>
          <w:b/>
          <w:bCs/>
        </w:rPr>
      </w:pPr>
    </w:p>
    <w:p w:rsidR="001A4D91" w:rsidRPr="001A4D91" w:rsidRDefault="001A4D91" w:rsidP="001A4D91">
      <w:pPr>
        <w:autoSpaceDE w:val="0"/>
        <w:autoSpaceDN w:val="0"/>
        <w:adjustRightInd w:val="0"/>
        <w:ind w:left="6372" w:firstLine="708"/>
        <w:jc w:val="right"/>
        <w:rPr>
          <w:bCs/>
        </w:rPr>
      </w:pPr>
      <w:r w:rsidRPr="001A4D91">
        <w:rPr>
          <w:bCs/>
        </w:rPr>
        <w:t>Приложение №2</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1A4D91" w:rsidRPr="00FB7CB4" w:rsidTr="001A4D91">
        <w:trPr>
          <w:gridAfter w:val="2"/>
          <w:wAfter w:w="47" w:type="dxa"/>
          <w:trHeight w:val="20"/>
        </w:trPr>
        <w:tc>
          <w:tcPr>
            <w:tcW w:w="4184" w:type="dxa"/>
            <w:gridSpan w:val="13"/>
            <w:vAlign w:val="center"/>
            <w:hideMark/>
          </w:tcPr>
          <w:p w:rsidR="001A4D91" w:rsidRPr="00FB7CB4" w:rsidRDefault="001A4D91" w:rsidP="00377B64">
            <w:pPr>
              <w:jc w:val="center"/>
              <w:rPr>
                <w:b/>
                <w:bCs/>
                <w:color w:val="000000"/>
                <w:sz w:val="20"/>
                <w:szCs w:val="20"/>
              </w:rPr>
            </w:pPr>
            <w:r w:rsidRPr="00FB7CB4">
              <w:rPr>
                <w:b/>
                <w:bCs/>
                <w:color w:val="000000"/>
                <w:sz w:val="20"/>
                <w:szCs w:val="20"/>
              </w:rPr>
              <w:t>"СОГЛАСОВАНО"</w:t>
            </w:r>
          </w:p>
        </w:tc>
        <w:tc>
          <w:tcPr>
            <w:tcW w:w="1584" w:type="dxa"/>
            <w:gridSpan w:val="11"/>
            <w:vAlign w:val="center"/>
          </w:tcPr>
          <w:p w:rsidR="001A4D91" w:rsidRPr="00FB7CB4" w:rsidRDefault="001A4D91" w:rsidP="00377B64">
            <w:pPr>
              <w:rPr>
                <w:color w:val="000000"/>
                <w:sz w:val="20"/>
                <w:szCs w:val="20"/>
              </w:rPr>
            </w:pPr>
          </w:p>
        </w:tc>
        <w:tc>
          <w:tcPr>
            <w:tcW w:w="4145" w:type="dxa"/>
            <w:gridSpan w:val="20"/>
            <w:vAlign w:val="center"/>
            <w:hideMark/>
          </w:tcPr>
          <w:p w:rsidR="001A4D91" w:rsidRPr="00FB7CB4" w:rsidRDefault="001A4D91" w:rsidP="00377B64">
            <w:pPr>
              <w:jc w:val="center"/>
              <w:rPr>
                <w:b/>
                <w:bCs/>
                <w:color w:val="000000"/>
                <w:sz w:val="20"/>
                <w:szCs w:val="20"/>
              </w:rPr>
            </w:pPr>
            <w:r w:rsidRPr="00FB7CB4">
              <w:rPr>
                <w:b/>
                <w:bCs/>
                <w:color w:val="000000"/>
                <w:sz w:val="20"/>
                <w:szCs w:val="20"/>
              </w:rPr>
              <w:t>"УТВЕРЖДАЮ"</w:t>
            </w:r>
          </w:p>
        </w:tc>
      </w:tr>
      <w:tr w:rsidR="001A4D91" w:rsidRPr="00FB7CB4" w:rsidTr="001A4D91">
        <w:trPr>
          <w:gridAfter w:val="1"/>
          <w:wAfter w:w="30" w:type="dxa"/>
          <w:trHeight w:val="20"/>
        </w:trPr>
        <w:tc>
          <w:tcPr>
            <w:tcW w:w="1456" w:type="dxa"/>
            <w:gridSpan w:val="4"/>
            <w:hideMark/>
          </w:tcPr>
          <w:p w:rsidR="001A4D91" w:rsidRPr="00FB7CB4" w:rsidRDefault="001A4D91" w:rsidP="00377B64">
            <w:pPr>
              <w:rPr>
                <w:color w:val="000000"/>
                <w:sz w:val="20"/>
                <w:szCs w:val="20"/>
              </w:rPr>
            </w:pPr>
            <w:r w:rsidRPr="00FB7CB4">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1A4D91" w:rsidRPr="00FB7CB4" w:rsidRDefault="001A4D91" w:rsidP="00377B64">
            <w:pPr>
              <w:rPr>
                <w:color w:val="000000"/>
                <w:sz w:val="20"/>
                <w:szCs w:val="20"/>
              </w:rPr>
            </w:pPr>
            <w:r w:rsidRPr="00FB7CB4">
              <w:rPr>
                <w:color w:val="000000"/>
                <w:sz w:val="20"/>
                <w:szCs w:val="20"/>
              </w:rPr>
              <w:t> </w:t>
            </w:r>
          </w:p>
        </w:tc>
        <w:tc>
          <w:tcPr>
            <w:tcW w:w="1584" w:type="dxa"/>
            <w:gridSpan w:val="11"/>
          </w:tcPr>
          <w:p w:rsidR="001A4D91" w:rsidRPr="00FB7CB4" w:rsidRDefault="001A4D91" w:rsidP="00377B64">
            <w:pPr>
              <w:rPr>
                <w:color w:val="000000"/>
                <w:sz w:val="20"/>
                <w:szCs w:val="20"/>
              </w:rPr>
            </w:pPr>
          </w:p>
        </w:tc>
        <w:tc>
          <w:tcPr>
            <w:tcW w:w="1335" w:type="dxa"/>
            <w:gridSpan w:val="6"/>
            <w:hideMark/>
          </w:tcPr>
          <w:p w:rsidR="001A4D91" w:rsidRPr="00FB7CB4" w:rsidRDefault="001A4D91" w:rsidP="00377B64">
            <w:pPr>
              <w:rPr>
                <w:color w:val="000000"/>
                <w:sz w:val="20"/>
                <w:szCs w:val="20"/>
              </w:rPr>
            </w:pPr>
            <w:r w:rsidRPr="00FB7CB4">
              <w:rPr>
                <w:color w:val="000000"/>
                <w:sz w:val="20"/>
                <w:szCs w:val="20"/>
              </w:rPr>
              <w:t xml:space="preserve">Заказчик </w:t>
            </w:r>
          </w:p>
        </w:tc>
        <w:tc>
          <w:tcPr>
            <w:tcW w:w="2827" w:type="dxa"/>
            <w:gridSpan w:val="15"/>
            <w:tcBorders>
              <w:top w:val="nil"/>
              <w:left w:val="nil"/>
              <w:right w:val="nil"/>
            </w:tcBorders>
            <w:hideMark/>
          </w:tcPr>
          <w:p w:rsidR="001A4D91" w:rsidRPr="00FB7CB4" w:rsidRDefault="001A4D91" w:rsidP="00377B64">
            <w:pPr>
              <w:rPr>
                <w:color w:val="000000"/>
                <w:sz w:val="20"/>
                <w:szCs w:val="20"/>
              </w:rPr>
            </w:pPr>
            <w:r w:rsidRPr="00FB7CB4">
              <w:rPr>
                <w:color w:val="000000"/>
                <w:sz w:val="20"/>
                <w:szCs w:val="20"/>
              </w:rPr>
              <w:t>ФГУП «ППП» </w:t>
            </w:r>
          </w:p>
        </w:tc>
      </w:tr>
      <w:tr w:rsidR="001A4D91" w:rsidRPr="00FB7CB4" w:rsidTr="001A4D91">
        <w:trPr>
          <w:gridAfter w:val="1"/>
          <w:wAfter w:w="30" w:type="dxa"/>
          <w:trHeight w:val="20"/>
        </w:trPr>
        <w:tc>
          <w:tcPr>
            <w:tcW w:w="1456" w:type="dxa"/>
            <w:gridSpan w:val="4"/>
            <w:hideMark/>
          </w:tcPr>
          <w:p w:rsidR="001A4D91" w:rsidRPr="00FB7CB4" w:rsidRDefault="001A4D91" w:rsidP="00377B64">
            <w:pPr>
              <w:rPr>
                <w:color w:val="000000"/>
                <w:sz w:val="20"/>
                <w:szCs w:val="20"/>
              </w:rPr>
            </w:pPr>
          </w:p>
        </w:tc>
        <w:tc>
          <w:tcPr>
            <w:tcW w:w="2728" w:type="dxa"/>
            <w:gridSpan w:val="9"/>
            <w:tcBorders>
              <w:top w:val="nil"/>
              <w:left w:val="nil"/>
              <w:bottom w:val="single" w:sz="4" w:space="0" w:color="000000"/>
              <w:right w:val="nil"/>
            </w:tcBorders>
            <w:hideMark/>
          </w:tcPr>
          <w:p w:rsidR="001A4D91" w:rsidRPr="00FB7CB4" w:rsidRDefault="001A4D91" w:rsidP="00377B64">
            <w:pPr>
              <w:rPr>
                <w:color w:val="000000"/>
                <w:sz w:val="20"/>
                <w:szCs w:val="20"/>
              </w:rPr>
            </w:pPr>
          </w:p>
        </w:tc>
        <w:tc>
          <w:tcPr>
            <w:tcW w:w="1584" w:type="dxa"/>
            <w:gridSpan w:val="11"/>
          </w:tcPr>
          <w:p w:rsidR="001A4D91" w:rsidRPr="00FB7CB4" w:rsidRDefault="001A4D91" w:rsidP="00377B64">
            <w:pPr>
              <w:rPr>
                <w:color w:val="000000"/>
                <w:sz w:val="20"/>
                <w:szCs w:val="20"/>
              </w:rPr>
            </w:pPr>
          </w:p>
        </w:tc>
        <w:tc>
          <w:tcPr>
            <w:tcW w:w="1335" w:type="dxa"/>
            <w:gridSpan w:val="6"/>
            <w:hideMark/>
          </w:tcPr>
          <w:p w:rsidR="001A4D91" w:rsidRPr="00FB7CB4" w:rsidRDefault="001A4D91" w:rsidP="00377B64">
            <w:pPr>
              <w:rPr>
                <w:color w:val="000000"/>
                <w:sz w:val="20"/>
                <w:szCs w:val="20"/>
              </w:rPr>
            </w:pPr>
          </w:p>
        </w:tc>
        <w:tc>
          <w:tcPr>
            <w:tcW w:w="2827" w:type="dxa"/>
            <w:gridSpan w:val="15"/>
            <w:tcBorders>
              <w:top w:val="nil"/>
              <w:left w:val="nil"/>
              <w:right w:val="nil"/>
            </w:tcBorders>
            <w:hideMark/>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2157" w:type="dxa"/>
            <w:gridSpan w:val="6"/>
            <w:tcBorders>
              <w:top w:val="nil"/>
              <w:left w:val="nil"/>
              <w:bottom w:val="single" w:sz="4" w:space="0" w:color="000000"/>
              <w:right w:val="nil"/>
            </w:tcBorders>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vAlign w:val="bottom"/>
            <w:hideMark/>
          </w:tcPr>
          <w:p w:rsidR="001A4D91" w:rsidRPr="00FB7CB4" w:rsidRDefault="001A4D91" w:rsidP="00377B64">
            <w:pPr>
              <w:rPr>
                <w:color w:val="000000"/>
                <w:sz w:val="20"/>
                <w:szCs w:val="20"/>
              </w:rPr>
            </w:pPr>
            <w:r w:rsidRPr="00FB7CB4">
              <w:rPr>
                <w:color w:val="000000"/>
                <w:sz w:val="20"/>
                <w:szCs w:val="20"/>
              </w:rPr>
              <w:t>/</w:t>
            </w:r>
          </w:p>
        </w:tc>
        <w:tc>
          <w:tcPr>
            <w:tcW w:w="1483" w:type="dxa"/>
            <w:gridSpan w:val="4"/>
            <w:tcBorders>
              <w:top w:val="nil"/>
              <w:left w:val="nil"/>
              <w:bottom w:val="single" w:sz="4" w:space="0" w:color="000000"/>
              <w:right w:val="nil"/>
            </w:tcBorders>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gridSpan w:val="2"/>
            <w:vAlign w:val="bottom"/>
            <w:hideMark/>
          </w:tcPr>
          <w:p w:rsidR="001A4D91" w:rsidRPr="00FB7CB4" w:rsidRDefault="001A4D91" w:rsidP="00377B64">
            <w:pPr>
              <w:rPr>
                <w:color w:val="000000"/>
                <w:sz w:val="20"/>
                <w:szCs w:val="20"/>
              </w:rPr>
            </w:pPr>
            <w:r w:rsidRPr="00FB7CB4">
              <w:rPr>
                <w:color w:val="000000"/>
                <w:sz w:val="20"/>
                <w:szCs w:val="20"/>
              </w:rPr>
              <w:t>/</w:t>
            </w:r>
          </w:p>
        </w:tc>
        <w:tc>
          <w:tcPr>
            <w:tcW w:w="1584" w:type="dxa"/>
            <w:gridSpan w:val="11"/>
            <w:vAlign w:val="bottom"/>
          </w:tcPr>
          <w:p w:rsidR="001A4D91" w:rsidRPr="00FB7CB4" w:rsidRDefault="001A4D91" w:rsidP="00377B64">
            <w:pPr>
              <w:rPr>
                <w:color w:val="000000"/>
                <w:sz w:val="20"/>
                <w:szCs w:val="20"/>
              </w:rPr>
            </w:pPr>
          </w:p>
        </w:tc>
        <w:tc>
          <w:tcPr>
            <w:tcW w:w="1335" w:type="dxa"/>
            <w:gridSpan w:val="6"/>
            <w:tcBorders>
              <w:top w:val="nil"/>
              <w:left w:val="nil"/>
              <w:bottom w:val="single" w:sz="4" w:space="0" w:color="000000"/>
              <w:right w:val="nil"/>
            </w:tcBorders>
            <w:vAlign w:val="bottom"/>
            <w:hideMark/>
          </w:tcPr>
          <w:p w:rsidR="001A4D91" w:rsidRPr="00FB7CB4" w:rsidRDefault="001A4D91" w:rsidP="00377B64">
            <w:pPr>
              <w:rPr>
                <w:color w:val="000000"/>
                <w:sz w:val="20"/>
                <w:szCs w:val="20"/>
              </w:rPr>
            </w:pPr>
            <w:r w:rsidRPr="00FB7CB4">
              <w:rPr>
                <w:color w:val="000000"/>
                <w:sz w:val="20"/>
                <w:szCs w:val="20"/>
              </w:rPr>
              <w:t> </w:t>
            </w:r>
          </w:p>
        </w:tc>
        <w:tc>
          <w:tcPr>
            <w:tcW w:w="583" w:type="dxa"/>
            <w:gridSpan w:val="3"/>
            <w:vAlign w:val="bottom"/>
            <w:hideMark/>
          </w:tcPr>
          <w:p w:rsidR="001A4D91" w:rsidRPr="00FB7CB4" w:rsidRDefault="001A4D91" w:rsidP="00377B64">
            <w:pPr>
              <w:rPr>
                <w:color w:val="000000"/>
                <w:sz w:val="20"/>
                <w:szCs w:val="20"/>
              </w:rPr>
            </w:pPr>
            <w:r w:rsidRPr="00FB7CB4">
              <w:rPr>
                <w:color w:val="000000"/>
                <w:sz w:val="20"/>
                <w:szCs w:val="20"/>
              </w:rPr>
              <w:t>/</w:t>
            </w:r>
          </w:p>
        </w:tc>
        <w:tc>
          <w:tcPr>
            <w:tcW w:w="1940" w:type="dxa"/>
            <w:gridSpan w:val="8"/>
            <w:tcBorders>
              <w:top w:val="nil"/>
              <w:left w:val="nil"/>
              <w:bottom w:val="single" w:sz="4" w:space="0" w:color="000000"/>
              <w:right w:val="nil"/>
            </w:tcBorders>
            <w:vAlign w:val="bottom"/>
            <w:hideMark/>
          </w:tcPr>
          <w:p w:rsidR="001A4D91" w:rsidRPr="00FB7CB4" w:rsidRDefault="001A4D91" w:rsidP="00377B64">
            <w:pPr>
              <w:rPr>
                <w:color w:val="000000"/>
                <w:sz w:val="20"/>
                <w:szCs w:val="20"/>
              </w:rPr>
            </w:pPr>
          </w:p>
        </w:tc>
        <w:tc>
          <w:tcPr>
            <w:tcW w:w="287" w:type="dxa"/>
            <w:gridSpan w:val="3"/>
            <w:vAlign w:val="bottom"/>
            <w:hideMark/>
          </w:tcPr>
          <w:p w:rsidR="001A4D91" w:rsidRPr="00FB7CB4" w:rsidRDefault="001A4D91" w:rsidP="00377B64">
            <w:pPr>
              <w:rPr>
                <w:color w:val="000000"/>
                <w:sz w:val="20"/>
                <w:szCs w:val="20"/>
              </w:rPr>
            </w:pPr>
            <w:r w:rsidRPr="00FB7CB4">
              <w:rPr>
                <w:color w:val="000000"/>
                <w:sz w:val="20"/>
                <w:szCs w:val="20"/>
              </w:rPr>
              <w:t>/</w:t>
            </w:r>
          </w:p>
        </w:tc>
      </w:tr>
      <w:tr w:rsidR="001A4D91" w:rsidRPr="00FB7CB4" w:rsidTr="001A4D91">
        <w:trPr>
          <w:gridAfter w:val="2"/>
          <w:wAfter w:w="47" w:type="dxa"/>
          <w:trHeight w:val="20"/>
        </w:trPr>
        <w:tc>
          <w:tcPr>
            <w:tcW w:w="4184" w:type="dxa"/>
            <w:gridSpan w:val="13"/>
            <w:vAlign w:val="center"/>
            <w:hideMark/>
          </w:tcPr>
          <w:p w:rsidR="001A4D91" w:rsidRPr="00FB7CB4" w:rsidRDefault="001A4D91" w:rsidP="00377B64">
            <w:pPr>
              <w:jc w:val="center"/>
              <w:rPr>
                <w:color w:val="000000"/>
                <w:sz w:val="20"/>
                <w:szCs w:val="20"/>
              </w:rPr>
            </w:pPr>
            <w:r w:rsidRPr="00FB7CB4">
              <w:rPr>
                <w:color w:val="000000"/>
                <w:sz w:val="20"/>
                <w:szCs w:val="20"/>
              </w:rPr>
              <w:t>"___"_____________201__ г.</w:t>
            </w:r>
          </w:p>
        </w:tc>
        <w:tc>
          <w:tcPr>
            <w:tcW w:w="1584" w:type="dxa"/>
            <w:gridSpan w:val="11"/>
            <w:vAlign w:val="center"/>
          </w:tcPr>
          <w:p w:rsidR="001A4D91" w:rsidRPr="00FB7CB4" w:rsidRDefault="001A4D91" w:rsidP="00377B64">
            <w:pPr>
              <w:rPr>
                <w:color w:val="000000"/>
                <w:sz w:val="20"/>
                <w:szCs w:val="20"/>
              </w:rPr>
            </w:pPr>
          </w:p>
        </w:tc>
        <w:tc>
          <w:tcPr>
            <w:tcW w:w="4145" w:type="dxa"/>
            <w:gridSpan w:val="20"/>
            <w:vAlign w:val="center"/>
            <w:hideMark/>
          </w:tcPr>
          <w:p w:rsidR="001A4D91" w:rsidRPr="00FB7CB4" w:rsidRDefault="001A4D91" w:rsidP="00377B64">
            <w:pPr>
              <w:jc w:val="center"/>
              <w:rPr>
                <w:color w:val="000000"/>
                <w:sz w:val="20"/>
                <w:szCs w:val="20"/>
              </w:rPr>
            </w:pPr>
            <w:r w:rsidRPr="00FB7CB4">
              <w:rPr>
                <w:color w:val="000000"/>
                <w:sz w:val="20"/>
                <w:szCs w:val="20"/>
              </w:rPr>
              <w:t>"___"_____________201__г.</w:t>
            </w:r>
          </w:p>
        </w:tc>
      </w:tr>
      <w:tr w:rsidR="001A4D91" w:rsidRPr="00FB7CB4" w:rsidTr="001A4D91">
        <w:trPr>
          <w:gridAfter w:val="2"/>
          <w:wAfter w:w="47" w:type="dxa"/>
          <w:trHeight w:val="20"/>
        </w:trPr>
        <w:tc>
          <w:tcPr>
            <w:tcW w:w="9913" w:type="dxa"/>
            <w:gridSpan w:val="44"/>
            <w:hideMark/>
          </w:tcPr>
          <w:p w:rsidR="001A4D91" w:rsidRPr="00FB7CB4" w:rsidRDefault="001A4D91" w:rsidP="00377B64">
            <w:pPr>
              <w:jc w:val="right"/>
              <w:rPr>
                <w:b/>
                <w:bCs/>
                <w:color w:val="000000"/>
                <w:sz w:val="20"/>
                <w:szCs w:val="20"/>
              </w:rPr>
            </w:pPr>
            <w:r w:rsidRPr="00FB7CB4">
              <w:rPr>
                <w:b/>
                <w:bCs/>
                <w:color w:val="000000"/>
                <w:sz w:val="20"/>
                <w:szCs w:val="20"/>
              </w:rPr>
              <w:t>Форма №1а</w:t>
            </w:r>
          </w:p>
        </w:tc>
      </w:tr>
      <w:tr w:rsidR="001A4D91" w:rsidRPr="00FB7CB4" w:rsidTr="001A4D91">
        <w:trPr>
          <w:gridAfter w:val="2"/>
          <w:wAfter w:w="47" w:type="dxa"/>
          <w:trHeight w:val="20"/>
        </w:trPr>
        <w:tc>
          <w:tcPr>
            <w:tcW w:w="4102" w:type="dxa"/>
            <w:gridSpan w:val="12"/>
            <w:tcBorders>
              <w:top w:val="nil"/>
              <w:left w:val="nil"/>
              <w:bottom w:val="single" w:sz="4" w:space="0" w:color="000000"/>
              <w:right w:val="nil"/>
            </w:tcBorders>
          </w:tcPr>
          <w:p w:rsidR="001A4D91" w:rsidRPr="00FB7CB4" w:rsidRDefault="001A4D91" w:rsidP="00377B64">
            <w:pPr>
              <w:rPr>
                <w:color w:val="000000"/>
                <w:sz w:val="20"/>
                <w:szCs w:val="20"/>
              </w:rPr>
            </w:pPr>
          </w:p>
        </w:tc>
        <w:tc>
          <w:tcPr>
            <w:tcW w:w="5811" w:type="dxa"/>
            <w:gridSpan w:val="32"/>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4102" w:type="dxa"/>
            <w:gridSpan w:val="12"/>
            <w:hideMark/>
          </w:tcPr>
          <w:p w:rsidR="001A4D91" w:rsidRPr="00FB7CB4" w:rsidRDefault="001A4D91" w:rsidP="00377B64">
            <w:pPr>
              <w:jc w:val="center"/>
              <w:rPr>
                <w:color w:val="000000"/>
                <w:sz w:val="20"/>
                <w:szCs w:val="20"/>
              </w:rPr>
            </w:pPr>
            <w:r w:rsidRPr="00FB7CB4">
              <w:rPr>
                <w:color w:val="000000"/>
                <w:sz w:val="20"/>
                <w:szCs w:val="20"/>
              </w:rPr>
              <w:t>(наименование стройки)</w:t>
            </w:r>
          </w:p>
        </w:tc>
        <w:tc>
          <w:tcPr>
            <w:tcW w:w="5811" w:type="dxa"/>
            <w:gridSpan w:val="32"/>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9913" w:type="dxa"/>
            <w:gridSpan w:val="44"/>
            <w:vAlign w:val="bottom"/>
          </w:tcPr>
          <w:p w:rsidR="001A4D91" w:rsidRPr="00FB7CB4" w:rsidRDefault="001A4D91" w:rsidP="00377B64">
            <w:pPr>
              <w:jc w:val="center"/>
              <w:rPr>
                <w:b/>
                <w:bCs/>
                <w:color w:val="000000"/>
                <w:sz w:val="20"/>
                <w:szCs w:val="20"/>
              </w:rPr>
            </w:pPr>
            <w:r w:rsidRPr="00FB7CB4">
              <w:rPr>
                <w:b/>
                <w:bCs/>
                <w:color w:val="000000"/>
                <w:sz w:val="20"/>
                <w:szCs w:val="20"/>
              </w:rPr>
              <w:t xml:space="preserve">ЛОКАЛЬНАЯ СМЕТА </w:t>
            </w:r>
          </w:p>
        </w:tc>
      </w:tr>
      <w:tr w:rsidR="001A4D91" w:rsidRPr="00FB7CB4" w:rsidTr="001A4D91">
        <w:trPr>
          <w:gridAfter w:val="2"/>
          <w:wAfter w:w="47" w:type="dxa"/>
          <w:trHeight w:val="20"/>
        </w:trPr>
        <w:tc>
          <w:tcPr>
            <w:tcW w:w="9913" w:type="dxa"/>
            <w:gridSpan w:val="44"/>
            <w:hideMark/>
          </w:tcPr>
          <w:p w:rsidR="001A4D91" w:rsidRPr="00FB7CB4" w:rsidRDefault="001A4D91" w:rsidP="00377B64">
            <w:pPr>
              <w:jc w:val="center"/>
              <w:rPr>
                <w:color w:val="000000"/>
                <w:sz w:val="20"/>
                <w:szCs w:val="20"/>
              </w:rPr>
            </w:pPr>
            <w:r w:rsidRPr="00FB7CB4">
              <w:rPr>
                <w:color w:val="000000"/>
                <w:sz w:val="20"/>
                <w:szCs w:val="20"/>
              </w:rPr>
              <w:t>(локальный сметный расчет)</w:t>
            </w:r>
          </w:p>
        </w:tc>
      </w:tr>
      <w:tr w:rsidR="001A4D91" w:rsidRPr="00FB7CB4" w:rsidTr="001A4D91">
        <w:trPr>
          <w:gridAfter w:val="2"/>
          <w:wAfter w:w="47" w:type="dxa"/>
          <w:trHeight w:val="20"/>
        </w:trPr>
        <w:tc>
          <w:tcPr>
            <w:tcW w:w="410" w:type="dxa"/>
          </w:tcPr>
          <w:p w:rsidR="001A4D91" w:rsidRPr="00FB7CB4" w:rsidRDefault="001A4D91" w:rsidP="00377B64">
            <w:pPr>
              <w:jc w:val="center"/>
              <w:rPr>
                <w:color w:val="000000"/>
                <w:sz w:val="20"/>
                <w:szCs w:val="20"/>
              </w:rPr>
            </w:pPr>
          </w:p>
        </w:tc>
        <w:tc>
          <w:tcPr>
            <w:tcW w:w="9503" w:type="dxa"/>
            <w:gridSpan w:val="43"/>
            <w:tcBorders>
              <w:top w:val="nil"/>
              <w:left w:val="nil"/>
              <w:bottom w:val="single" w:sz="4" w:space="0" w:color="000000"/>
              <w:right w:val="nil"/>
            </w:tcBorders>
            <w:hideMark/>
          </w:tcPr>
          <w:p w:rsidR="001A4D91" w:rsidRPr="00FB7CB4" w:rsidRDefault="001A4D91" w:rsidP="00377B64">
            <w:pPr>
              <w:shd w:val="clear" w:color="auto" w:fill="FFFFFF"/>
              <w:jc w:val="center"/>
              <w:rPr>
                <w:color w:val="000000"/>
                <w:spacing w:val="-3"/>
                <w:sz w:val="20"/>
                <w:szCs w:val="20"/>
              </w:rPr>
            </w:pPr>
          </w:p>
        </w:tc>
      </w:tr>
      <w:tr w:rsidR="001A4D91" w:rsidRPr="00FB7CB4" w:rsidTr="001A4D91">
        <w:trPr>
          <w:gridAfter w:val="2"/>
          <w:wAfter w:w="47" w:type="dxa"/>
          <w:trHeight w:val="20"/>
        </w:trPr>
        <w:tc>
          <w:tcPr>
            <w:tcW w:w="410" w:type="dxa"/>
          </w:tcPr>
          <w:p w:rsidR="001A4D91" w:rsidRPr="00FB7CB4" w:rsidRDefault="001A4D91" w:rsidP="00377B64">
            <w:pPr>
              <w:rPr>
                <w:color w:val="000000"/>
                <w:sz w:val="20"/>
                <w:szCs w:val="20"/>
              </w:rPr>
            </w:pPr>
          </w:p>
        </w:tc>
        <w:tc>
          <w:tcPr>
            <w:tcW w:w="5092" w:type="dxa"/>
            <w:gridSpan w:val="22"/>
            <w:hideMark/>
          </w:tcPr>
          <w:p w:rsidR="001A4D91" w:rsidRPr="00FB7CB4" w:rsidRDefault="001A4D91" w:rsidP="00377B64">
            <w:pPr>
              <w:jc w:val="center"/>
              <w:rPr>
                <w:color w:val="000000"/>
                <w:sz w:val="20"/>
                <w:szCs w:val="20"/>
              </w:rPr>
            </w:pPr>
            <w:r w:rsidRPr="00FB7CB4">
              <w:rPr>
                <w:color w:val="000000"/>
                <w:sz w:val="20"/>
                <w:szCs w:val="20"/>
              </w:rPr>
              <w:t>(наименование работ и затрат, наименование объекта)</w:t>
            </w:r>
          </w:p>
        </w:tc>
        <w:tc>
          <w:tcPr>
            <w:tcW w:w="4411" w:type="dxa"/>
            <w:gridSpan w:val="21"/>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2695" w:type="dxa"/>
            <w:gridSpan w:val="8"/>
          </w:tcPr>
          <w:p w:rsidR="001A4D91" w:rsidRPr="00FB7CB4" w:rsidRDefault="001A4D91" w:rsidP="00377B64">
            <w:pPr>
              <w:rPr>
                <w:color w:val="000000"/>
                <w:sz w:val="20"/>
                <w:szCs w:val="20"/>
              </w:rPr>
            </w:pPr>
            <w:r w:rsidRPr="00FB7CB4">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1A4D91" w:rsidRPr="00FB7CB4" w:rsidRDefault="001A4D91" w:rsidP="00377B64">
            <w:pPr>
              <w:rPr>
                <w:color w:val="000000"/>
                <w:sz w:val="20"/>
                <w:szCs w:val="20"/>
              </w:rPr>
            </w:pPr>
            <w:r w:rsidRPr="00FB7CB4">
              <w:rPr>
                <w:color w:val="000000"/>
                <w:sz w:val="20"/>
                <w:szCs w:val="20"/>
              </w:rPr>
              <w:t> </w:t>
            </w:r>
          </w:p>
        </w:tc>
        <w:tc>
          <w:tcPr>
            <w:tcW w:w="5463" w:type="dxa"/>
            <w:gridSpan w:val="28"/>
          </w:tcPr>
          <w:p w:rsidR="001A4D91" w:rsidRPr="00FB7CB4" w:rsidRDefault="001A4D91" w:rsidP="00377B64">
            <w:pPr>
              <w:rPr>
                <w:color w:val="000000"/>
                <w:sz w:val="20"/>
                <w:szCs w:val="20"/>
              </w:rPr>
            </w:pPr>
          </w:p>
        </w:tc>
      </w:tr>
      <w:tr w:rsidR="001A4D91" w:rsidRPr="00FB7CB4" w:rsidTr="001A4D91">
        <w:trPr>
          <w:gridAfter w:val="3"/>
          <w:wAfter w:w="59" w:type="dxa"/>
          <w:trHeight w:val="20"/>
        </w:trPr>
        <w:tc>
          <w:tcPr>
            <w:tcW w:w="5236" w:type="dxa"/>
            <w:gridSpan w:val="21"/>
            <w:vAlign w:val="bottom"/>
          </w:tcPr>
          <w:p w:rsidR="001A4D91" w:rsidRPr="00FB7CB4" w:rsidRDefault="001A4D91" w:rsidP="00377B64">
            <w:pPr>
              <w:rPr>
                <w:color w:val="000000"/>
                <w:sz w:val="20"/>
                <w:szCs w:val="20"/>
              </w:rPr>
            </w:pPr>
          </w:p>
        </w:tc>
        <w:tc>
          <w:tcPr>
            <w:tcW w:w="2850" w:type="dxa"/>
            <w:gridSpan w:val="13"/>
            <w:vAlign w:val="bottom"/>
            <w:hideMark/>
          </w:tcPr>
          <w:p w:rsidR="001A4D91" w:rsidRPr="00FB7CB4" w:rsidRDefault="001A4D91" w:rsidP="00377B64">
            <w:pPr>
              <w:rPr>
                <w:color w:val="000000"/>
                <w:sz w:val="20"/>
                <w:szCs w:val="20"/>
              </w:rPr>
            </w:pPr>
            <w:r w:rsidRPr="00FB7CB4">
              <w:rPr>
                <w:color w:val="000000"/>
                <w:sz w:val="20"/>
                <w:szCs w:val="20"/>
              </w:rPr>
              <w:t>Сметная стоимость</w:t>
            </w:r>
          </w:p>
        </w:tc>
        <w:tc>
          <w:tcPr>
            <w:tcW w:w="554" w:type="dxa"/>
            <w:gridSpan w:val="3"/>
            <w:vAlign w:val="bottom"/>
            <w:hideMark/>
          </w:tcPr>
          <w:p w:rsidR="001A4D91" w:rsidRPr="00FB7CB4" w:rsidRDefault="001A4D91" w:rsidP="00377B64">
            <w:pPr>
              <w:ind w:right="-121"/>
              <w:rPr>
                <w:b/>
                <w:bCs/>
                <w:color w:val="000000"/>
                <w:sz w:val="20"/>
                <w:szCs w:val="20"/>
              </w:rPr>
            </w:pPr>
            <w:r w:rsidRPr="00FB7CB4">
              <w:rPr>
                <w:b/>
                <w:bCs/>
                <w:color w:val="000000"/>
                <w:sz w:val="20"/>
                <w:szCs w:val="20"/>
              </w:rPr>
              <w:t>0,00</w:t>
            </w:r>
          </w:p>
        </w:tc>
        <w:tc>
          <w:tcPr>
            <w:tcW w:w="1261" w:type="dxa"/>
            <w:gridSpan w:val="6"/>
            <w:vAlign w:val="bottom"/>
            <w:hideMark/>
          </w:tcPr>
          <w:p w:rsidR="001A4D91" w:rsidRPr="00FB7CB4" w:rsidRDefault="001A4D91" w:rsidP="00377B64">
            <w:pPr>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3"/>
          <w:wAfter w:w="59" w:type="dxa"/>
          <w:trHeight w:val="20"/>
        </w:trPr>
        <w:tc>
          <w:tcPr>
            <w:tcW w:w="5236" w:type="dxa"/>
            <w:gridSpan w:val="21"/>
          </w:tcPr>
          <w:p w:rsidR="001A4D91" w:rsidRPr="00FB7CB4" w:rsidRDefault="001A4D91" w:rsidP="00377B64">
            <w:pPr>
              <w:rPr>
                <w:color w:val="000000"/>
                <w:sz w:val="20"/>
                <w:szCs w:val="20"/>
              </w:rPr>
            </w:pPr>
          </w:p>
        </w:tc>
        <w:tc>
          <w:tcPr>
            <w:tcW w:w="2850" w:type="dxa"/>
            <w:gridSpan w:val="13"/>
            <w:hideMark/>
          </w:tcPr>
          <w:p w:rsidR="001A4D91" w:rsidRPr="00FB7CB4" w:rsidRDefault="001A4D91" w:rsidP="00377B64">
            <w:pPr>
              <w:rPr>
                <w:color w:val="000000"/>
                <w:sz w:val="20"/>
                <w:szCs w:val="20"/>
              </w:rPr>
            </w:pPr>
            <w:r w:rsidRPr="00FB7CB4">
              <w:rPr>
                <w:color w:val="000000"/>
                <w:sz w:val="20"/>
                <w:szCs w:val="20"/>
              </w:rPr>
              <w:t>Средства на оплату труда</w:t>
            </w:r>
          </w:p>
        </w:tc>
        <w:tc>
          <w:tcPr>
            <w:tcW w:w="554" w:type="dxa"/>
            <w:gridSpan w:val="3"/>
            <w:hideMark/>
          </w:tcPr>
          <w:p w:rsidR="001A4D91" w:rsidRPr="00FB7CB4" w:rsidRDefault="001A4D91" w:rsidP="00377B64">
            <w:pPr>
              <w:ind w:right="-263"/>
              <w:rPr>
                <w:b/>
                <w:bCs/>
                <w:color w:val="000000"/>
                <w:sz w:val="20"/>
                <w:szCs w:val="20"/>
              </w:rPr>
            </w:pPr>
            <w:r w:rsidRPr="00FB7CB4">
              <w:rPr>
                <w:b/>
                <w:bCs/>
                <w:color w:val="000000"/>
                <w:sz w:val="20"/>
                <w:szCs w:val="20"/>
              </w:rPr>
              <w:t>0,00</w:t>
            </w:r>
          </w:p>
        </w:tc>
        <w:tc>
          <w:tcPr>
            <w:tcW w:w="1261" w:type="dxa"/>
            <w:gridSpan w:val="6"/>
            <w:hideMark/>
          </w:tcPr>
          <w:p w:rsidR="001A4D91" w:rsidRPr="00FB7CB4" w:rsidRDefault="001A4D91" w:rsidP="00377B64">
            <w:pPr>
              <w:ind w:left="47"/>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2"/>
          <w:wAfter w:w="47" w:type="dxa"/>
          <w:trHeight w:val="20"/>
        </w:trPr>
        <w:tc>
          <w:tcPr>
            <w:tcW w:w="9913" w:type="dxa"/>
            <w:gridSpan w:val="44"/>
          </w:tcPr>
          <w:p w:rsidR="001A4D91" w:rsidRPr="00FB7CB4" w:rsidRDefault="001A4D91" w:rsidP="00377B64">
            <w:pPr>
              <w:rPr>
                <w:color w:val="000000"/>
                <w:sz w:val="20"/>
                <w:szCs w:val="20"/>
              </w:rPr>
            </w:pPr>
          </w:p>
          <w:p w:rsidR="001A4D91" w:rsidRPr="00FB7CB4" w:rsidRDefault="001A4D91" w:rsidP="00377B64">
            <w:pPr>
              <w:rPr>
                <w:color w:val="000000"/>
                <w:sz w:val="20"/>
                <w:szCs w:val="20"/>
              </w:rPr>
            </w:pPr>
            <w:r w:rsidRPr="00FB7CB4">
              <w:rPr>
                <w:color w:val="000000"/>
                <w:sz w:val="20"/>
                <w:szCs w:val="20"/>
              </w:rPr>
              <w:t xml:space="preserve">Составлен(а) в уровне текущих (прогнозных) цен </w:t>
            </w:r>
            <w:proofErr w:type="gramStart"/>
            <w:r w:rsidRPr="00FB7CB4">
              <w:rPr>
                <w:color w:val="000000"/>
                <w:sz w:val="20"/>
                <w:szCs w:val="20"/>
              </w:rPr>
              <w:t>на  201</w:t>
            </w:r>
            <w:proofErr w:type="gramEnd"/>
            <w:r w:rsidRPr="00FB7CB4">
              <w:rPr>
                <w:color w:val="000000"/>
                <w:sz w:val="20"/>
                <w:szCs w:val="20"/>
              </w:rPr>
              <w:t>___г.</w:t>
            </w:r>
          </w:p>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w:t>
            </w:r>
            <w:proofErr w:type="spellStart"/>
            <w:r w:rsidRPr="00FB7CB4">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Справ.</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ЗТР, всего чел-ч</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Стоим. ед. с нач., руб.</w:t>
            </w:r>
          </w:p>
        </w:tc>
      </w:tr>
      <w:tr w:rsidR="001A4D91" w:rsidRPr="00FB7CB4" w:rsidTr="001A4D91">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377B64">
            <w:pPr>
              <w:jc w:val="center"/>
              <w:rPr>
                <w:color w:val="000000"/>
                <w:sz w:val="20"/>
                <w:szCs w:val="20"/>
              </w:rPr>
            </w:pPr>
            <w:r w:rsidRPr="00FB7CB4">
              <w:rPr>
                <w:color w:val="000000"/>
                <w:sz w:val="20"/>
                <w:szCs w:val="20"/>
              </w:rPr>
              <w:t>11</w:t>
            </w:r>
          </w:p>
        </w:tc>
      </w:tr>
      <w:tr w:rsidR="001A4D91" w:rsidRPr="00FB7CB4" w:rsidTr="001A4D91">
        <w:trPr>
          <w:trHeight w:val="20"/>
        </w:trPr>
        <w:tc>
          <w:tcPr>
            <w:tcW w:w="410" w:type="dxa"/>
            <w:noWrap/>
            <w:vAlign w:val="bottom"/>
          </w:tcPr>
          <w:p w:rsidR="001A4D91" w:rsidRPr="00FB7CB4" w:rsidRDefault="001A4D91" w:rsidP="00377B64">
            <w:pPr>
              <w:rPr>
                <w:color w:val="000000"/>
                <w:sz w:val="20"/>
                <w:szCs w:val="20"/>
              </w:rPr>
            </w:pPr>
          </w:p>
        </w:tc>
        <w:tc>
          <w:tcPr>
            <w:tcW w:w="263" w:type="dxa"/>
            <w:noWrap/>
            <w:vAlign w:val="bottom"/>
          </w:tcPr>
          <w:p w:rsidR="001A4D91" w:rsidRPr="00FB7CB4" w:rsidRDefault="001A4D91" w:rsidP="00377B64">
            <w:pPr>
              <w:rPr>
                <w:color w:val="000000"/>
                <w:sz w:val="20"/>
                <w:szCs w:val="20"/>
              </w:rPr>
            </w:pPr>
          </w:p>
        </w:tc>
        <w:tc>
          <w:tcPr>
            <w:tcW w:w="511"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435"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404" w:type="dxa"/>
            <w:noWrap/>
            <w:vAlign w:val="bottom"/>
          </w:tcPr>
          <w:p w:rsidR="001A4D91" w:rsidRPr="00FB7CB4" w:rsidRDefault="001A4D91" w:rsidP="00377B64">
            <w:pPr>
              <w:rPr>
                <w:color w:val="000000"/>
                <w:sz w:val="20"/>
                <w:szCs w:val="20"/>
              </w:rPr>
            </w:pPr>
          </w:p>
        </w:tc>
        <w:tc>
          <w:tcPr>
            <w:tcW w:w="813" w:type="dxa"/>
            <w:gridSpan w:val="2"/>
            <w:noWrap/>
            <w:vAlign w:val="bottom"/>
          </w:tcPr>
          <w:p w:rsidR="001A4D91" w:rsidRPr="00FB7CB4" w:rsidRDefault="001A4D91" w:rsidP="00377B64">
            <w:pPr>
              <w:rPr>
                <w:color w:val="000000"/>
                <w:sz w:val="20"/>
                <w:szCs w:val="20"/>
              </w:rPr>
            </w:pPr>
          </w:p>
        </w:tc>
        <w:tc>
          <w:tcPr>
            <w:tcW w:w="272" w:type="dxa"/>
            <w:gridSpan w:val="2"/>
            <w:noWrap/>
            <w:vAlign w:val="bottom"/>
          </w:tcPr>
          <w:p w:rsidR="001A4D91" w:rsidRPr="00FB7CB4" w:rsidRDefault="001A4D91" w:rsidP="00377B64">
            <w:pPr>
              <w:rPr>
                <w:color w:val="000000"/>
                <w:sz w:val="20"/>
                <w:szCs w:val="20"/>
              </w:rPr>
            </w:pPr>
          </w:p>
        </w:tc>
        <w:tc>
          <w:tcPr>
            <w:tcW w:w="266"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835" w:type="dxa"/>
            <w:gridSpan w:val="4"/>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654" w:type="dxa"/>
            <w:gridSpan w:val="3"/>
            <w:noWrap/>
            <w:vAlign w:val="bottom"/>
          </w:tcPr>
          <w:p w:rsidR="001A4D91" w:rsidRPr="00FB7CB4" w:rsidRDefault="001A4D91" w:rsidP="00377B64">
            <w:pPr>
              <w:rPr>
                <w:color w:val="000000"/>
                <w:sz w:val="20"/>
                <w:szCs w:val="20"/>
              </w:rPr>
            </w:pPr>
          </w:p>
        </w:tc>
        <w:tc>
          <w:tcPr>
            <w:tcW w:w="795"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576" w:type="dxa"/>
            <w:gridSpan w:val="2"/>
            <w:noWrap/>
            <w:vAlign w:val="bottom"/>
          </w:tcPr>
          <w:p w:rsidR="001A4D91" w:rsidRPr="00FB7CB4" w:rsidRDefault="001A4D91" w:rsidP="00377B64">
            <w:pPr>
              <w:rPr>
                <w:color w:val="000000"/>
                <w:sz w:val="20"/>
                <w:szCs w:val="20"/>
              </w:rPr>
            </w:pPr>
          </w:p>
        </w:tc>
        <w:tc>
          <w:tcPr>
            <w:tcW w:w="436" w:type="dxa"/>
            <w:gridSpan w:val="2"/>
            <w:noWrap/>
            <w:vAlign w:val="bottom"/>
          </w:tcPr>
          <w:p w:rsidR="001A4D91" w:rsidRPr="00FB7CB4" w:rsidRDefault="001A4D91" w:rsidP="00377B64">
            <w:pPr>
              <w:rPr>
                <w:color w:val="000000"/>
                <w:sz w:val="20"/>
                <w:szCs w:val="20"/>
              </w:rPr>
            </w:pPr>
          </w:p>
        </w:tc>
        <w:tc>
          <w:tcPr>
            <w:tcW w:w="236" w:type="dxa"/>
            <w:gridSpan w:val="4"/>
            <w:noWrap/>
            <w:vAlign w:val="bottom"/>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9913" w:type="dxa"/>
            <w:gridSpan w:val="44"/>
            <w:tcBorders>
              <w:top w:val="nil"/>
              <w:left w:val="nil"/>
              <w:bottom w:val="single" w:sz="4" w:space="0" w:color="000000"/>
              <w:right w:val="nil"/>
            </w:tcBorders>
            <w:vAlign w:val="center"/>
            <w:hideMark/>
          </w:tcPr>
          <w:p w:rsidR="001A4D91" w:rsidRPr="00FB7CB4" w:rsidRDefault="001A4D91" w:rsidP="00377B64">
            <w:pPr>
              <w:rPr>
                <w:b/>
                <w:bCs/>
                <w:color w:val="000000"/>
                <w:sz w:val="20"/>
                <w:szCs w:val="20"/>
              </w:rPr>
            </w:pPr>
            <w:r w:rsidRPr="00FB7CB4">
              <w:rPr>
                <w:b/>
                <w:bCs/>
                <w:color w:val="000000"/>
                <w:sz w:val="20"/>
                <w:szCs w:val="20"/>
              </w:rPr>
              <w:t>Раздел 1.</w:t>
            </w:r>
          </w:p>
        </w:tc>
      </w:tr>
      <w:tr w:rsidR="001A4D91" w:rsidRPr="00FB7CB4" w:rsidTr="001A4D91">
        <w:trPr>
          <w:trHeight w:val="20"/>
        </w:trPr>
        <w:tc>
          <w:tcPr>
            <w:tcW w:w="410" w:type="dxa"/>
            <w:noWrap/>
            <w:vAlign w:val="bottom"/>
          </w:tcPr>
          <w:p w:rsidR="001A4D91" w:rsidRPr="00FB7CB4" w:rsidRDefault="001A4D91" w:rsidP="00377B64">
            <w:pPr>
              <w:rPr>
                <w:color w:val="000000"/>
                <w:sz w:val="20"/>
                <w:szCs w:val="20"/>
              </w:rPr>
            </w:pPr>
          </w:p>
        </w:tc>
        <w:tc>
          <w:tcPr>
            <w:tcW w:w="263" w:type="dxa"/>
            <w:noWrap/>
            <w:vAlign w:val="bottom"/>
          </w:tcPr>
          <w:p w:rsidR="001A4D91" w:rsidRPr="00FB7CB4" w:rsidRDefault="001A4D91" w:rsidP="00377B64">
            <w:pPr>
              <w:rPr>
                <w:color w:val="000000"/>
                <w:sz w:val="20"/>
                <w:szCs w:val="20"/>
              </w:rPr>
            </w:pPr>
          </w:p>
        </w:tc>
        <w:tc>
          <w:tcPr>
            <w:tcW w:w="511"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435"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404" w:type="dxa"/>
            <w:noWrap/>
            <w:vAlign w:val="bottom"/>
          </w:tcPr>
          <w:p w:rsidR="001A4D91" w:rsidRPr="00FB7CB4" w:rsidRDefault="001A4D91" w:rsidP="00377B64">
            <w:pPr>
              <w:rPr>
                <w:color w:val="000000"/>
                <w:sz w:val="20"/>
                <w:szCs w:val="20"/>
              </w:rPr>
            </w:pPr>
          </w:p>
        </w:tc>
        <w:tc>
          <w:tcPr>
            <w:tcW w:w="813" w:type="dxa"/>
            <w:gridSpan w:val="2"/>
            <w:noWrap/>
            <w:vAlign w:val="bottom"/>
          </w:tcPr>
          <w:p w:rsidR="001A4D91" w:rsidRPr="00FB7CB4" w:rsidRDefault="001A4D91" w:rsidP="00377B64">
            <w:pPr>
              <w:rPr>
                <w:color w:val="000000"/>
                <w:sz w:val="20"/>
                <w:szCs w:val="20"/>
              </w:rPr>
            </w:pPr>
          </w:p>
        </w:tc>
        <w:tc>
          <w:tcPr>
            <w:tcW w:w="272" w:type="dxa"/>
            <w:gridSpan w:val="2"/>
            <w:noWrap/>
            <w:vAlign w:val="bottom"/>
          </w:tcPr>
          <w:p w:rsidR="001A4D91" w:rsidRPr="00FB7CB4" w:rsidRDefault="001A4D91" w:rsidP="00377B64">
            <w:pPr>
              <w:rPr>
                <w:color w:val="000000"/>
                <w:sz w:val="20"/>
                <w:szCs w:val="20"/>
              </w:rPr>
            </w:pPr>
          </w:p>
        </w:tc>
        <w:tc>
          <w:tcPr>
            <w:tcW w:w="266"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835" w:type="dxa"/>
            <w:gridSpan w:val="4"/>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654" w:type="dxa"/>
            <w:gridSpan w:val="3"/>
            <w:noWrap/>
            <w:vAlign w:val="bottom"/>
          </w:tcPr>
          <w:p w:rsidR="001A4D91" w:rsidRPr="00FB7CB4" w:rsidRDefault="001A4D91" w:rsidP="00377B64">
            <w:pPr>
              <w:rPr>
                <w:color w:val="000000"/>
                <w:sz w:val="20"/>
                <w:szCs w:val="20"/>
              </w:rPr>
            </w:pPr>
          </w:p>
        </w:tc>
        <w:tc>
          <w:tcPr>
            <w:tcW w:w="795"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576" w:type="dxa"/>
            <w:gridSpan w:val="2"/>
            <w:noWrap/>
            <w:vAlign w:val="bottom"/>
          </w:tcPr>
          <w:p w:rsidR="001A4D91" w:rsidRPr="00FB7CB4" w:rsidRDefault="001A4D91" w:rsidP="00377B64">
            <w:pPr>
              <w:rPr>
                <w:color w:val="000000"/>
                <w:sz w:val="20"/>
                <w:szCs w:val="20"/>
              </w:rPr>
            </w:pPr>
          </w:p>
        </w:tc>
        <w:tc>
          <w:tcPr>
            <w:tcW w:w="436" w:type="dxa"/>
            <w:gridSpan w:val="2"/>
            <w:noWrap/>
            <w:vAlign w:val="bottom"/>
          </w:tcPr>
          <w:p w:rsidR="001A4D91" w:rsidRPr="00FB7CB4" w:rsidRDefault="001A4D91" w:rsidP="00377B64">
            <w:pPr>
              <w:rPr>
                <w:color w:val="000000"/>
                <w:sz w:val="20"/>
                <w:szCs w:val="20"/>
              </w:rPr>
            </w:pPr>
          </w:p>
        </w:tc>
        <w:tc>
          <w:tcPr>
            <w:tcW w:w="236" w:type="dxa"/>
            <w:gridSpan w:val="4"/>
            <w:noWrap/>
            <w:vAlign w:val="bottom"/>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377B64">
            <w:pPr>
              <w:rPr>
                <w:color w:val="000000"/>
                <w:sz w:val="20"/>
                <w:szCs w:val="20"/>
              </w:rPr>
            </w:pPr>
            <w:r w:rsidRPr="00FB7CB4">
              <w:rPr>
                <w:color w:val="000000"/>
                <w:sz w:val="20"/>
                <w:szCs w:val="20"/>
              </w:rPr>
              <w:t>1</w:t>
            </w:r>
          </w:p>
        </w:tc>
        <w:tc>
          <w:tcPr>
            <w:tcW w:w="1218" w:type="dxa"/>
            <w:gridSpan w:val="3"/>
          </w:tcPr>
          <w:p w:rsidR="001A4D91" w:rsidRPr="00FB7CB4" w:rsidRDefault="001A4D91" w:rsidP="00377B64">
            <w:pPr>
              <w:rPr>
                <w:color w:val="000000"/>
                <w:sz w:val="20"/>
                <w:szCs w:val="20"/>
              </w:rPr>
            </w:pPr>
          </w:p>
        </w:tc>
        <w:tc>
          <w:tcPr>
            <w:tcW w:w="1945" w:type="dxa"/>
            <w:gridSpan w:val="5"/>
          </w:tcPr>
          <w:p w:rsidR="001A4D91" w:rsidRPr="00FB7CB4" w:rsidRDefault="001A4D91" w:rsidP="00377B64">
            <w:pPr>
              <w:rPr>
                <w:color w:val="000000"/>
                <w:sz w:val="20"/>
                <w:szCs w:val="20"/>
              </w:rPr>
            </w:pPr>
          </w:p>
        </w:tc>
        <w:tc>
          <w:tcPr>
            <w:tcW w:w="567" w:type="dxa"/>
            <w:gridSpan w:val="5"/>
          </w:tcPr>
          <w:p w:rsidR="001A4D91" w:rsidRPr="00FB7CB4" w:rsidRDefault="001A4D91" w:rsidP="00377B64">
            <w:pPr>
              <w:rPr>
                <w:color w:val="000000"/>
                <w:sz w:val="20"/>
                <w:szCs w:val="20"/>
              </w:rPr>
            </w:pPr>
          </w:p>
        </w:tc>
        <w:tc>
          <w:tcPr>
            <w:tcW w:w="567" w:type="dxa"/>
            <w:gridSpan w:val="4"/>
            <w:noWrap/>
            <w:hideMark/>
          </w:tcPr>
          <w:p w:rsidR="001A4D91" w:rsidRPr="00FB7CB4" w:rsidRDefault="001A4D91" w:rsidP="00377B64">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377B64">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377B64">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377B64">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377B64">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377B64">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377B64">
            <w:pPr>
              <w:rPr>
                <w:color w:val="000000"/>
                <w:sz w:val="20"/>
                <w:szCs w:val="20"/>
              </w:rPr>
            </w:pPr>
          </w:p>
        </w:tc>
        <w:tc>
          <w:tcPr>
            <w:tcW w:w="287" w:type="dxa"/>
            <w:gridSpan w:val="3"/>
            <w:noWrap/>
            <w:vAlign w:val="bottom"/>
          </w:tcPr>
          <w:p w:rsidR="001A4D91" w:rsidRPr="00FB7CB4" w:rsidRDefault="001A4D91" w:rsidP="00377B64">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r>
      <w:tr w:rsidR="001A4D91" w:rsidRPr="00FB7CB4" w:rsidTr="001A4D91">
        <w:trPr>
          <w:trHeight w:val="20"/>
        </w:trPr>
        <w:tc>
          <w:tcPr>
            <w:tcW w:w="410" w:type="dxa"/>
            <w:noWrap/>
            <w:vAlign w:val="bottom"/>
          </w:tcPr>
          <w:p w:rsidR="001A4D91" w:rsidRPr="00FB7CB4" w:rsidRDefault="001A4D91" w:rsidP="00377B64">
            <w:pPr>
              <w:rPr>
                <w:color w:val="000000"/>
                <w:sz w:val="20"/>
                <w:szCs w:val="20"/>
              </w:rPr>
            </w:pPr>
          </w:p>
        </w:tc>
        <w:tc>
          <w:tcPr>
            <w:tcW w:w="263" w:type="dxa"/>
            <w:noWrap/>
            <w:vAlign w:val="bottom"/>
          </w:tcPr>
          <w:p w:rsidR="001A4D91" w:rsidRPr="00FB7CB4" w:rsidRDefault="001A4D91" w:rsidP="00377B64">
            <w:pPr>
              <w:rPr>
                <w:color w:val="000000"/>
                <w:sz w:val="20"/>
                <w:szCs w:val="20"/>
              </w:rPr>
            </w:pPr>
          </w:p>
        </w:tc>
        <w:tc>
          <w:tcPr>
            <w:tcW w:w="511"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435"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404" w:type="dxa"/>
            <w:noWrap/>
            <w:vAlign w:val="bottom"/>
          </w:tcPr>
          <w:p w:rsidR="001A4D91" w:rsidRPr="00FB7CB4" w:rsidRDefault="001A4D91" w:rsidP="00377B64">
            <w:pPr>
              <w:rPr>
                <w:color w:val="000000"/>
                <w:sz w:val="20"/>
                <w:szCs w:val="20"/>
              </w:rPr>
            </w:pPr>
          </w:p>
        </w:tc>
        <w:tc>
          <w:tcPr>
            <w:tcW w:w="813" w:type="dxa"/>
            <w:gridSpan w:val="2"/>
            <w:noWrap/>
            <w:vAlign w:val="bottom"/>
          </w:tcPr>
          <w:p w:rsidR="001A4D91" w:rsidRPr="00FB7CB4" w:rsidRDefault="001A4D91" w:rsidP="00377B64">
            <w:pPr>
              <w:rPr>
                <w:color w:val="000000"/>
                <w:sz w:val="20"/>
                <w:szCs w:val="20"/>
              </w:rPr>
            </w:pPr>
          </w:p>
        </w:tc>
        <w:tc>
          <w:tcPr>
            <w:tcW w:w="272" w:type="dxa"/>
            <w:gridSpan w:val="2"/>
            <w:noWrap/>
            <w:vAlign w:val="bottom"/>
          </w:tcPr>
          <w:p w:rsidR="001A4D91" w:rsidRPr="00FB7CB4" w:rsidRDefault="001A4D91" w:rsidP="00377B64">
            <w:pPr>
              <w:rPr>
                <w:color w:val="000000"/>
                <w:sz w:val="20"/>
                <w:szCs w:val="20"/>
              </w:rPr>
            </w:pPr>
          </w:p>
        </w:tc>
        <w:tc>
          <w:tcPr>
            <w:tcW w:w="266"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835" w:type="dxa"/>
            <w:gridSpan w:val="4"/>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654" w:type="dxa"/>
            <w:gridSpan w:val="3"/>
            <w:noWrap/>
            <w:vAlign w:val="bottom"/>
          </w:tcPr>
          <w:p w:rsidR="001A4D91" w:rsidRPr="00FB7CB4" w:rsidRDefault="001A4D91" w:rsidP="00377B64">
            <w:pPr>
              <w:rPr>
                <w:color w:val="000000"/>
                <w:sz w:val="20"/>
                <w:szCs w:val="20"/>
              </w:rPr>
            </w:pPr>
          </w:p>
        </w:tc>
        <w:tc>
          <w:tcPr>
            <w:tcW w:w="795"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576" w:type="dxa"/>
            <w:gridSpan w:val="2"/>
            <w:noWrap/>
            <w:vAlign w:val="bottom"/>
          </w:tcPr>
          <w:p w:rsidR="001A4D91" w:rsidRPr="00FB7CB4" w:rsidRDefault="001A4D91" w:rsidP="00377B64">
            <w:pPr>
              <w:rPr>
                <w:color w:val="000000"/>
                <w:sz w:val="20"/>
                <w:szCs w:val="20"/>
              </w:rPr>
            </w:pPr>
          </w:p>
        </w:tc>
        <w:tc>
          <w:tcPr>
            <w:tcW w:w="436" w:type="dxa"/>
            <w:gridSpan w:val="2"/>
            <w:noWrap/>
            <w:vAlign w:val="bottom"/>
          </w:tcPr>
          <w:p w:rsidR="001A4D91" w:rsidRPr="00FB7CB4" w:rsidRDefault="001A4D91" w:rsidP="00377B64">
            <w:pPr>
              <w:rPr>
                <w:color w:val="000000"/>
                <w:sz w:val="20"/>
                <w:szCs w:val="20"/>
              </w:rPr>
            </w:pPr>
          </w:p>
        </w:tc>
        <w:tc>
          <w:tcPr>
            <w:tcW w:w="236" w:type="dxa"/>
            <w:gridSpan w:val="4"/>
            <w:noWrap/>
            <w:vAlign w:val="bottom"/>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377B64">
            <w:pPr>
              <w:rPr>
                <w:color w:val="000000"/>
                <w:sz w:val="20"/>
                <w:szCs w:val="20"/>
              </w:rPr>
            </w:pPr>
            <w:r w:rsidRPr="00FB7CB4">
              <w:rPr>
                <w:color w:val="000000"/>
                <w:sz w:val="20"/>
                <w:szCs w:val="20"/>
              </w:rPr>
              <w:t>2</w:t>
            </w:r>
          </w:p>
        </w:tc>
        <w:tc>
          <w:tcPr>
            <w:tcW w:w="1218" w:type="dxa"/>
            <w:gridSpan w:val="3"/>
          </w:tcPr>
          <w:p w:rsidR="001A4D91" w:rsidRPr="00FB7CB4" w:rsidRDefault="001A4D91" w:rsidP="00377B64">
            <w:pPr>
              <w:rPr>
                <w:color w:val="000000"/>
                <w:sz w:val="20"/>
                <w:szCs w:val="20"/>
              </w:rPr>
            </w:pPr>
          </w:p>
        </w:tc>
        <w:tc>
          <w:tcPr>
            <w:tcW w:w="1945" w:type="dxa"/>
            <w:gridSpan w:val="5"/>
          </w:tcPr>
          <w:p w:rsidR="001A4D91" w:rsidRPr="00FB7CB4" w:rsidRDefault="001A4D91" w:rsidP="00377B64">
            <w:pPr>
              <w:rPr>
                <w:color w:val="000000"/>
                <w:sz w:val="20"/>
                <w:szCs w:val="20"/>
              </w:rPr>
            </w:pPr>
          </w:p>
        </w:tc>
        <w:tc>
          <w:tcPr>
            <w:tcW w:w="567" w:type="dxa"/>
            <w:gridSpan w:val="5"/>
          </w:tcPr>
          <w:p w:rsidR="001A4D91" w:rsidRPr="00FB7CB4" w:rsidRDefault="001A4D91" w:rsidP="00377B64">
            <w:pPr>
              <w:rPr>
                <w:color w:val="000000"/>
                <w:sz w:val="20"/>
                <w:szCs w:val="20"/>
              </w:rPr>
            </w:pPr>
          </w:p>
        </w:tc>
        <w:tc>
          <w:tcPr>
            <w:tcW w:w="567" w:type="dxa"/>
            <w:gridSpan w:val="4"/>
            <w:noWrap/>
            <w:hideMark/>
          </w:tcPr>
          <w:p w:rsidR="001A4D91" w:rsidRPr="00FB7CB4" w:rsidRDefault="001A4D91" w:rsidP="00377B64">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377B64">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377B64">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377B64">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377B64">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377B64">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377B64">
            <w:pPr>
              <w:rPr>
                <w:color w:val="000000"/>
                <w:sz w:val="20"/>
                <w:szCs w:val="20"/>
              </w:rPr>
            </w:pPr>
          </w:p>
        </w:tc>
        <w:tc>
          <w:tcPr>
            <w:tcW w:w="287" w:type="dxa"/>
            <w:gridSpan w:val="3"/>
            <w:noWrap/>
            <w:vAlign w:val="bottom"/>
          </w:tcPr>
          <w:p w:rsidR="001A4D91" w:rsidRPr="00FB7CB4" w:rsidRDefault="001A4D91" w:rsidP="00377B64">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tcPr>
          <w:p w:rsidR="001A4D91" w:rsidRPr="00FB7CB4" w:rsidRDefault="001A4D91" w:rsidP="00377B64">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377B64">
            <w:pPr>
              <w:rPr>
                <w:color w:val="000000"/>
                <w:sz w:val="20"/>
                <w:szCs w:val="20"/>
              </w:rPr>
            </w:pPr>
          </w:p>
        </w:tc>
        <w:tc>
          <w:tcPr>
            <w:tcW w:w="263" w:type="dxa"/>
            <w:noWrap/>
            <w:vAlign w:val="bottom"/>
          </w:tcPr>
          <w:p w:rsidR="001A4D91" w:rsidRPr="00FB7CB4" w:rsidRDefault="001A4D91" w:rsidP="00377B64">
            <w:pPr>
              <w:rPr>
                <w:color w:val="000000"/>
                <w:sz w:val="20"/>
                <w:szCs w:val="20"/>
              </w:rPr>
            </w:pPr>
          </w:p>
        </w:tc>
        <w:tc>
          <w:tcPr>
            <w:tcW w:w="511"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435"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404" w:type="dxa"/>
            <w:noWrap/>
            <w:vAlign w:val="bottom"/>
          </w:tcPr>
          <w:p w:rsidR="001A4D91" w:rsidRPr="00FB7CB4" w:rsidRDefault="001A4D91" w:rsidP="00377B64">
            <w:pPr>
              <w:rPr>
                <w:color w:val="000000"/>
                <w:sz w:val="20"/>
                <w:szCs w:val="20"/>
              </w:rPr>
            </w:pPr>
          </w:p>
        </w:tc>
        <w:tc>
          <w:tcPr>
            <w:tcW w:w="813" w:type="dxa"/>
            <w:gridSpan w:val="2"/>
            <w:noWrap/>
            <w:vAlign w:val="bottom"/>
          </w:tcPr>
          <w:p w:rsidR="001A4D91" w:rsidRPr="00FB7CB4" w:rsidRDefault="001A4D91" w:rsidP="00377B64">
            <w:pPr>
              <w:rPr>
                <w:color w:val="000000"/>
                <w:sz w:val="20"/>
                <w:szCs w:val="20"/>
              </w:rPr>
            </w:pPr>
          </w:p>
        </w:tc>
        <w:tc>
          <w:tcPr>
            <w:tcW w:w="272" w:type="dxa"/>
            <w:gridSpan w:val="2"/>
            <w:noWrap/>
            <w:vAlign w:val="bottom"/>
          </w:tcPr>
          <w:p w:rsidR="001A4D91" w:rsidRPr="00FB7CB4" w:rsidRDefault="001A4D91" w:rsidP="00377B64">
            <w:pPr>
              <w:rPr>
                <w:color w:val="000000"/>
                <w:sz w:val="20"/>
                <w:szCs w:val="20"/>
              </w:rPr>
            </w:pPr>
          </w:p>
        </w:tc>
        <w:tc>
          <w:tcPr>
            <w:tcW w:w="266"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835" w:type="dxa"/>
            <w:gridSpan w:val="4"/>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654" w:type="dxa"/>
            <w:gridSpan w:val="3"/>
            <w:noWrap/>
            <w:vAlign w:val="bottom"/>
          </w:tcPr>
          <w:p w:rsidR="001A4D91" w:rsidRPr="00FB7CB4" w:rsidRDefault="001A4D91" w:rsidP="00377B64">
            <w:pPr>
              <w:rPr>
                <w:color w:val="000000"/>
                <w:sz w:val="20"/>
                <w:szCs w:val="20"/>
              </w:rPr>
            </w:pPr>
          </w:p>
        </w:tc>
        <w:tc>
          <w:tcPr>
            <w:tcW w:w="795"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576" w:type="dxa"/>
            <w:gridSpan w:val="2"/>
            <w:noWrap/>
            <w:vAlign w:val="bottom"/>
          </w:tcPr>
          <w:p w:rsidR="001A4D91" w:rsidRPr="00FB7CB4" w:rsidRDefault="001A4D91" w:rsidP="00377B64">
            <w:pPr>
              <w:rPr>
                <w:color w:val="000000"/>
                <w:sz w:val="20"/>
                <w:szCs w:val="20"/>
              </w:rPr>
            </w:pPr>
          </w:p>
        </w:tc>
        <w:tc>
          <w:tcPr>
            <w:tcW w:w="436" w:type="dxa"/>
            <w:gridSpan w:val="2"/>
            <w:noWrap/>
            <w:vAlign w:val="bottom"/>
          </w:tcPr>
          <w:p w:rsidR="001A4D91" w:rsidRPr="00FB7CB4" w:rsidRDefault="001A4D91" w:rsidP="00377B64">
            <w:pPr>
              <w:rPr>
                <w:color w:val="000000"/>
                <w:sz w:val="20"/>
                <w:szCs w:val="20"/>
              </w:rPr>
            </w:pPr>
          </w:p>
        </w:tc>
        <w:tc>
          <w:tcPr>
            <w:tcW w:w="236" w:type="dxa"/>
            <w:gridSpan w:val="4"/>
            <w:noWrap/>
            <w:vAlign w:val="bottom"/>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377B64">
            <w:pPr>
              <w:rPr>
                <w:color w:val="000000"/>
                <w:sz w:val="20"/>
                <w:szCs w:val="20"/>
              </w:rPr>
            </w:pPr>
          </w:p>
        </w:tc>
        <w:tc>
          <w:tcPr>
            <w:tcW w:w="263" w:type="dxa"/>
            <w:noWrap/>
            <w:vAlign w:val="bottom"/>
          </w:tcPr>
          <w:p w:rsidR="001A4D91" w:rsidRPr="00FB7CB4" w:rsidRDefault="001A4D91" w:rsidP="00377B64">
            <w:pPr>
              <w:rPr>
                <w:color w:val="000000"/>
                <w:sz w:val="20"/>
                <w:szCs w:val="20"/>
              </w:rPr>
            </w:pPr>
          </w:p>
        </w:tc>
        <w:tc>
          <w:tcPr>
            <w:tcW w:w="511"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435" w:type="dxa"/>
            <w:noWrap/>
            <w:vAlign w:val="bottom"/>
          </w:tcPr>
          <w:p w:rsidR="001A4D91" w:rsidRPr="00FB7CB4" w:rsidRDefault="001A4D91" w:rsidP="00377B64">
            <w:pPr>
              <w:rPr>
                <w:color w:val="000000"/>
                <w:sz w:val="20"/>
                <w:szCs w:val="20"/>
              </w:rPr>
            </w:pPr>
          </w:p>
        </w:tc>
        <w:tc>
          <w:tcPr>
            <w:tcW w:w="2512" w:type="dxa"/>
            <w:gridSpan w:val="10"/>
            <w:hideMark/>
          </w:tcPr>
          <w:p w:rsidR="001A4D91" w:rsidRPr="00FB7CB4" w:rsidRDefault="001A4D91" w:rsidP="00377B64">
            <w:pPr>
              <w:rPr>
                <w:b/>
                <w:bCs/>
                <w:i/>
                <w:iCs/>
                <w:color w:val="000000"/>
                <w:sz w:val="20"/>
                <w:szCs w:val="20"/>
              </w:rPr>
            </w:pPr>
            <w:r w:rsidRPr="00FB7CB4">
              <w:rPr>
                <w:b/>
                <w:bCs/>
                <w:i/>
                <w:iCs/>
                <w:color w:val="000000"/>
                <w:sz w:val="20"/>
                <w:szCs w:val="20"/>
              </w:rPr>
              <w:t>Итого по разделу</w:t>
            </w:r>
          </w:p>
        </w:tc>
        <w:tc>
          <w:tcPr>
            <w:tcW w:w="567" w:type="dxa"/>
            <w:gridSpan w:val="4"/>
          </w:tcPr>
          <w:p w:rsidR="001A4D91" w:rsidRPr="00FB7CB4" w:rsidRDefault="001A4D91" w:rsidP="00377B64">
            <w:pPr>
              <w:jc w:val="right"/>
              <w:rPr>
                <w:b/>
                <w:bCs/>
                <w:i/>
                <w:iCs/>
                <w:color w:val="000000"/>
                <w:sz w:val="20"/>
                <w:szCs w:val="20"/>
              </w:rPr>
            </w:pPr>
          </w:p>
        </w:tc>
        <w:tc>
          <w:tcPr>
            <w:tcW w:w="883" w:type="dxa"/>
            <w:gridSpan w:val="6"/>
            <w:noWrap/>
          </w:tcPr>
          <w:p w:rsidR="001A4D91" w:rsidRPr="00FB7CB4" w:rsidRDefault="001A4D91" w:rsidP="00377B64">
            <w:pPr>
              <w:rPr>
                <w:b/>
                <w:bCs/>
                <w:i/>
                <w:iCs/>
                <w:color w:val="000000"/>
                <w:sz w:val="20"/>
                <w:szCs w:val="20"/>
              </w:rPr>
            </w:pPr>
          </w:p>
        </w:tc>
        <w:tc>
          <w:tcPr>
            <w:tcW w:w="569" w:type="dxa"/>
            <w:gridSpan w:val="2"/>
            <w:noWrap/>
          </w:tcPr>
          <w:p w:rsidR="001A4D91" w:rsidRPr="00FB7CB4" w:rsidRDefault="001A4D91" w:rsidP="00377B64">
            <w:pPr>
              <w:rPr>
                <w:b/>
                <w:bCs/>
                <w:i/>
                <w:iCs/>
                <w:color w:val="000000"/>
                <w:sz w:val="20"/>
                <w:szCs w:val="20"/>
              </w:rPr>
            </w:pPr>
          </w:p>
        </w:tc>
        <w:tc>
          <w:tcPr>
            <w:tcW w:w="955" w:type="dxa"/>
            <w:gridSpan w:val="4"/>
            <w:noWrap/>
          </w:tcPr>
          <w:p w:rsidR="001A4D91" w:rsidRPr="00FB7CB4" w:rsidRDefault="001A4D91" w:rsidP="00377B64">
            <w:pPr>
              <w:rPr>
                <w:b/>
                <w:bCs/>
                <w:i/>
                <w:iCs/>
                <w:color w:val="000000"/>
                <w:sz w:val="20"/>
                <w:szCs w:val="20"/>
              </w:rPr>
            </w:pPr>
          </w:p>
        </w:tc>
        <w:tc>
          <w:tcPr>
            <w:tcW w:w="709" w:type="dxa"/>
            <w:gridSpan w:val="3"/>
            <w:noWrap/>
          </w:tcPr>
          <w:p w:rsidR="001A4D91" w:rsidRPr="00FB7CB4" w:rsidRDefault="001A4D91" w:rsidP="00377B64">
            <w:pPr>
              <w:rPr>
                <w:b/>
                <w:bCs/>
                <w:i/>
                <w:iCs/>
                <w:color w:val="000000"/>
                <w:sz w:val="20"/>
                <w:szCs w:val="20"/>
              </w:rPr>
            </w:pPr>
          </w:p>
        </w:tc>
        <w:tc>
          <w:tcPr>
            <w:tcW w:w="1002" w:type="dxa"/>
            <w:gridSpan w:val="5"/>
            <w:noWrap/>
            <w:hideMark/>
          </w:tcPr>
          <w:p w:rsidR="001A4D91" w:rsidRPr="00FB7CB4" w:rsidRDefault="001A4D91" w:rsidP="00377B64">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377B64">
            <w:pPr>
              <w:rPr>
                <w:color w:val="000000"/>
                <w:sz w:val="20"/>
                <w:szCs w:val="20"/>
              </w:rPr>
            </w:pPr>
          </w:p>
        </w:tc>
        <w:tc>
          <w:tcPr>
            <w:tcW w:w="287" w:type="dxa"/>
            <w:gridSpan w:val="3"/>
            <w:noWrap/>
            <w:vAlign w:val="bottom"/>
          </w:tcPr>
          <w:p w:rsidR="001A4D91" w:rsidRPr="00FB7CB4" w:rsidRDefault="001A4D91" w:rsidP="00377B64">
            <w:pPr>
              <w:rPr>
                <w:color w:val="000000"/>
                <w:sz w:val="20"/>
                <w:szCs w:val="20"/>
              </w:rPr>
            </w:pPr>
          </w:p>
        </w:tc>
      </w:tr>
      <w:tr w:rsidR="001A4D91" w:rsidRPr="00FB7CB4" w:rsidTr="001A4D91">
        <w:trPr>
          <w:trHeight w:val="20"/>
        </w:trPr>
        <w:tc>
          <w:tcPr>
            <w:tcW w:w="410"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3"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511"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35"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04"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813" w:type="dxa"/>
            <w:gridSpan w:val="2"/>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gridSpan w:val="2"/>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3"/>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835" w:type="dxa"/>
            <w:gridSpan w:val="4"/>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654" w:type="dxa"/>
            <w:gridSpan w:val="3"/>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795" w:type="dxa"/>
            <w:gridSpan w:val="3"/>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576" w:type="dxa"/>
            <w:gridSpan w:val="2"/>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436" w:type="dxa"/>
            <w:gridSpan w:val="2"/>
            <w:tcBorders>
              <w:top w:val="nil"/>
              <w:left w:val="nil"/>
              <w:bottom w:val="double" w:sz="6" w:space="0" w:color="000000"/>
              <w:right w:val="nil"/>
            </w:tcBorders>
            <w:noWrap/>
            <w:vAlign w:val="bottom"/>
            <w:hideMark/>
          </w:tcPr>
          <w:p w:rsidR="001A4D91" w:rsidRPr="00FB7CB4" w:rsidRDefault="001A4D91" w:rsidP="00377B64">
            <w:pPr>
              <w:rPr>
                <w:color w:val="000000"/>
                <w:sz w:val="20"/>
                <w:szCs w:val="20"/>
              </w:rPr>
            </w:pPr>
            <w:r w:rsidRPr="00FB7CB4">
              <w:rPr>
                <w:color w:val="000000"/>
                <w:sz w:val="20"/>
                <w:szCs w:val="20"/>
              </w:rPr>
              <w:t> </w:t>
            </w:r>
          </w:p>
        </w:tc>
        <w:tc>
          <w:tcPr>
            <w:tcW w:w="236" w:type="dxa"/>
            <w:gridSpan w:val="4"/>
            <w:tcBorders>
              <w:top w:val="nil"/>
              <w:left w:val="nil"/>
              <w:bottom w:val="double" w:sz="6" w:space="0" w:color="000000"/>
              <w:right w:val="nil"/>
            </w:tcBorders>
            <w:noWrap/>
            <w:vAlign w:val="bottom"/>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377B64">
            <w:pPr>
              <w:rPr>
                <w:color w:val="000000"/>
                <w:sz w:val="20"/>
                <w:szCs w:val="20"/>
              </w:rPr>
            </w:pPr>
          </w:p>
        </w:tc>
        <w:tc>
          <w:tcPr>
            <w:tcW w:w="263" w:type="dxa"/>
            <w:noWrap/>
            <w:vAlign w:val="bottom"/>
          </w:tcPr>
          <w:p w:rsidR="001A4D91" w:rsidRPr="00FB7CB4" w:rsidRDefault="001A4D91" w:rsidP="00377B64">
            <w:pPr>
              <w:rPr>
                <w:color w:val="000000"/>
                <w:sz w:val="20"/>
                <w:szCs w:val="20"/>
              </w:rPr>
            </w:pPr>
          </w:p>
        </w:tc>
        <w:tc>
          <w:tcPr>
            <w:tcW w:w="511"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435" w:type="dxa"/>
            <w:noWrap/>
            <w:vAlign w:val="bottom"/>
          </w:tcPr>
          <w:p w:rsidR="001A4D91" w:rsidRPr="00FB7CB4" w:rsidRDefault="001A4D91" w:rsidP="00377B64">
            <w:pPr>
              <w:rPr>
                <w:color w:val="000000"/>
                <w:sz w:val="20"/>
                <w:szCs w:val="20"/>
              </w:rPr>
            </w:pPr>
          </w:p>
        </w:tc>
        <w:tc>
          <w:tcPr>
            <w:tcW w:w="2512" w:type="dxa"/>
            <w:gridSpan w:val="10"/>
            <w:hideMark/>
          </w:tcPr>
          <w:p w:rsidR="001A4D91" w:rsidRPr="00FB7CB4" w:rsidRDefault="001A4D91" w:rsidP="00377B64">
            <w:pPr>
              <w:rPr>
                <w:color w:val="000000"/>
                <w:sz w:val="20"/>
                <w:szCs w:val="20"/>
              </w:rPr>
            </w:pPr>
            <w:r w:rsidRPr="00FB7CB4">
              <w:rPr>
                <w:color w:val="000000"/>
                <w:sz w:val="20"/>
                <w:szCs w:val="20"/>
              </w:rPr>
              <w:t>Итого по всем разделам</w:t>
            </w:r>
          </w:p>
        </w:tc>
        <w:tc>
          <w:tcPr>
            <w:tcW w:w="567" w:type="dxa"/>
            <w:gridSpan w:val="4"/>
          </w:tcPr>
          <w:p w:rsidR="001A4D91" w:rsidRPr="00FB7CB4" w:rsidRDefault="001A4D91" w:rsidP="00377B64">
            <w:pPr>
              <w:jc w:val="right"/>
              <w:rPr>
                <w:color w:val="000000"/>
                <w:sz w:val="20"/>
                <w:szCs w:val="20"/>
              </w:rPr>
            </w:pPr>
          </w:p>
        </w:tc>
        <w:tc>
          <w:tcPr>
            <w:tcW w:w="883" w:type="dxa"/>
            <w:gridSpan w:val="6"/>
            <w:noWrap/>
          </w:tcPr>
          <w:p w:rsidR="001A4D91" w:rsidRPr="00FB7CB4" w:rsidRDefault="001A4D91" w:rsidP="00377B64">
            <w:pPr>
              <w:rPr>
                <w:color w:val="000000"/>
                <w:sz w:val="20"/>
                <w:szCs w:val="20"/>
              </w:rPr>
            </w:pPr>
          </w:p>
        </w:tc>
        <w:tc>
          <w:tcPr>
            <w:tcW w:w="569" w:type="dxa"/>
            <w:gridSpan w:val="2"/>
            <w:noWrap/>
          </w:tcPr>
          <w:p w:rsidR="001A4D91" w:rsidRPr="00FB7CB4" w:rsidRDefault="001A4D91" w:rsidP="00377B64">
            <w:pPr>
              <w:rPr>
                <w:color w:val="000000"/>
                <w:sz w:val="20"/>
                <w:szCs w:val="20"/>
              </w:rPr>
            </w:pPr>
          </w:p>
        </w:tc>
        <w:tc>
          <w:tcPr>
            <w:tcW w:w="955" w:type="dxa"/>
            <w:gridSpan w:val="4"/>
            <w:noWrap/>
          </w:tcPr>
          <w:p w:rsidR="001A4D91" w:rsidRPr="00FB7CB4" w:rsidRDefault="001A4D91" w:rsidP="00377B64">
            <w:pPr>
              <w:rPr>
                <w:color w:val="000000"/>
                <w:sz w:val="20"/>
                <w:szCs w:val="20"/>
              </w:rPr>
            </w:pPr>
          </w:p>
        </w:tc>
        <w:tc>
          <w:tcPr>
            <w:tcW w:w="709" w:type="dxa"/>
            <w:gridSpan w:val="3"/>
            <w:noWrap/>
          </w:tcPr>
          <w:p w:rsidR="001A4D91" w:rsidRPr="00FB7CB4" w:rsidRDefault="001A4D91" w:rsidP="00377B64">
            <w:pPr>
              <w:rPr>
                <w:color w:val="000000"/>
                <w:sz w:val="20"/>
                <w:szCs w:val="20"/>
              </w:rPr>
            </w:pPr>
          </w:p>
        </w:tc>
        <w:tc>
          <w:tcPr>
            <w:tcW w:w="1002" w:type="dxa"/>
            <w:gridSpan w:val="5"/>
            <w:noWrap/>
            <w:hideMark/>
          </w:tcPr>
          <w:p w:rsidR="001A4D91" w:rsidRPr="00FB7CB4" w:rsidRDefault="001A4D91" w:rsidP="00377B64">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377B64">
            <w:pPr>
              <w:rPr>
                <w:color w:val="000000"/>
                <w:sz w:val="20"/>
                <w:szCs w:val="20"/>
              </w:rPr>
            </w:pPr>
          </w:p>
        </w:tc>
        <w:tc>
          <w:tcPr>
            <w:tcW w:w="287" w:type="dxa"/>
            <w:gridSpan w:val="3"/>
            <w:noWrap/>
            <w:vAlign w:val="bottom"/>
          </w:tcPr>
          <w:p w:rsidR="001A4D91" w:rsidRPr="00FB7CB4" w:rsidRDefault="001A4D91" w:rsidP="00377B64">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377B64">
            <w:pPr>
              <w:rPr>
                <w:color w:val="000000"/>
                <w:sz w:val="20"/>
                <w:szCs w:val="20"/>
              </w:rPr>
            </w:pPr>
          </w:p>
        </w:tc>
        <w:tc>
          <w:tcPr>
            <w:tcW w:w="263" w:type="dxa"/>
            <w:noWrap/>
            <w:vAlign w:val="bottom"/>
          </w:tcPr>
          <w:p w:rsidR="001A4D91" w:rsidRPr="00FB7CB4" w:rsidRDefault="001A4D91" w:rsidP="00377B64">
            <w:pPr>
              <w:rPr>
                <w:color w:val="000000"/>
                <w:sz w:val="20"/>
                <w:szCs w:val="20"/>
              </w:rPr>
            </w:pPr>
          </w:p>
        </w:tc>
        <w:tc>
          <w:tcPr>
            <w:tcW w:w="511"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435"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404" w:type="dxa"/>
            <w:noWrap/>
            <w:vAlign w:val="bottom"/>
          </w:tcPr>
          <w:p w:rsidR="001A4D91" w:rsidRPr="00FB7CB4" w:rsidRDefault="001A4D91" w:rsidP="00377B64">
            <w:pPr>
              <w:rPr>
                <w:color w:val="000000"/>
                <w:sz w:val="20"/>
                <w:szCs w:val="20"/>
              </w:rPr>
            </w:pPr>
          </w:p>
        </w:tc>
        <w:tc>
          <w:tcPr>
            <w:tcW w:w="813" w:type="dxa"/>
            <w:gridSpan w:val="2"/>
            <w:noWrap/>
            <w:vAlign w:val="bottom"/>
          </w:tcPr>
          <w:p w:rsidR="001A4D91" w:rsidRPr="00FB7CB4" w:rsidRDefault="001A4D91" w:rsidP="00377B64">
            <w:pPr>
              <w:rPr>
                <w:color w:val="000000"/>
                <w:sz w:val="20"/>
                <w:szCs w:val="20"/>
              </w:rPr>
            </w:pPr>
          </w:p>
        </w:tc>
        <w:tc>
          <w:tcPr>
            <w:tcW w:w="272" w:type="dxa"/>
            <w:gridSpan w:val="2"/>
            <w:noWrap/>
            <w:vAlign w:val="bottom"/>
          </w:tcPr>
          <w:p w:rsidR="001A4D91" w:rsidRPr="00FB7CB4" w:rsidRDefault="001A4D91" w:rsidP="00377B64">
            <w:pPr>
              <w:rPr>
                <w:color w:val="000000"/>
                <w:sz w:val="20"/>
                <w:szCs w:val="20"/>
              </w:rPr>
            </w:pPr>
          </w:p>
        </w:tc>
        <w:tc>
          <w:tcPr>
            <w:tcW w:w="266"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835" w:type="dxa"/>
            <w:gridSpan w:val="4"/>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654" w:type="dxa"/>
            <w:gridSpan w:val="3"/>
            <w:noWrap/>
            <w:vAlign w:val="bottom"/>
          </w:tcPr>
          <w:p w:rsidR="001A4D91" w:rsidRPr="00FB7CB4" w:rsidRDefault="001A4D91" w:rsidP="00377B64">
            <w:pPr>
              <w:rPr>
                <w:color w:val="000000"/>
                <w:sz w:val="20"/>
                <w:szCs w:val="20"/>
              </w:rPr>
            </w:pPr>
          </w:p>
        </w:tc>
        <w:tc>
          <w:tcPr>
            <w:tcW w:w="795"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576" w:type="dxa"/>
            <w:gridSpan w:val="2"/>
            <w:noWrap/>
            <w:vAlign w:val="bottom"/>
          </w:tcPr>
          <w:p w:rsidR="001A4D91" w:rsidRPr="00FB7CB4" w:rsidRDefault="001A4D91" w:rsidP="00377B64">
            <w:pPr>
              <w:rPr>
                <w:color w:val="000000"/>
                <w:sz w:val="20"/>
                <w:szCs w:val="20"/>
              </w:rPr>
            </w:pPr>
          </w:p>
        </w:tc>
        <w:tc>
          <w:tcPr>
            <w:tcW w:w="436" w:type="dxa"/>
            <w:gridSpan w:val="2"/>
            <w:noWrap/>
            <w:vAlign w:val="bottom"/>
          </w:tcPr>
          <w:p w:rsidR="001A4D91" w:rsidRPr="00FB7CB4" w:rsidRDefault="001A4D91" w:rsidP="00377B64">
            <w:pPr>
              <w:rPr>
                <w:color w:val="000000"/>
                <w:sz w:val="20"/>
                <w:szCs w:val="20"/>
              </w:rPr>
            </w:pPr>
          </w:p>
        </w:tc>
        <w:tc>
          <w:tcPr>
            <w:tcW w:w="236" w:type="dxa"/>
            <w:gridSpan w:val="4"/>
            <w:noWrap/>
            <w:vAlign w:val="bottom"/>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377B64">
            <w:pPr>
              <w:rPr>
                <w:color w:val="000000"/>
                <w:sz w:val="20"/>
                <w:szCs w:val="20"/>
              </w:rPr>
            </w:pPr>
          </w:p>
        </w:tc>
        <w:tc>
          <w:tcPr>
            <w:tcW w:w="263" w:type="dxa"/>
            <w:noWrap/>
            <w:vAlign w:val="bottom"/>
          </w:tcPr>
          <w:p w:rsidR="001A4D91" w:rsidRPr="00FB7CB4" w:rsidRDefault="001A4D91" w:rsidP="00377B64">
            <w:pPr>
              <w:rPr>
                <w:color w:val="000000"/>
                <w:sz w:val="20"/>
                <w:szCs w:val="20"/>
              </w:rPr>
            </w:pPr>
          </w:p>
        </w:tc>
        <w:tc>
          <w:tcPr>
            <w:tcW w:w="511"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435" w:type="dxa"/>
            <w:noWrap/>
            <w:vAlign w:val="bottom"/>
          </w:tcPr>
          <w:p w:rsidR="001A4D91" w:rsidRPr="00FB7CB4" w:rsidRDefault="001A4D91" w:rsidP="00377B64">
            <w:pPr>
              <w:rPr>
                <w:color w:val="000000"/>
                <w:sz w:val="20"/>
                <w:szCs w:val="20"/>
              </w:rPr>
            </w:pPr>
          </w:p>
        </w:tc>
        <w:tc>
          <w:tcPr>
            <w:tcW w:w="2512" w:type="dxa"/>
            <w:gridSpan w:val="10"/>
            <w:hideMark/>
          </w:tcPr>
          <w:p w:rsidR="001A4D91" w:rsidRPr="00FB7CB4" w:rsidRDefault="001A4D91" w:rsidP="00377B64">
            <w:pPr>
              <w:rPr>
                <w:color w:val="000000"/>
                <w:sz w:val="20"/>
                <w:szCs w:val="20"/>
              </w:rPr>
            </w:pPr>
            <w:r w:rsidRPr="00FB7CB4">
              <w:rPr>
                <w:color w:val="000000"/>
                <w:sz w:val="20"/>
                <w:szCs w:val="20"/>
              </w:rPr>
              <w:t>НДС, %</w:t>
            </w:r>
          </w:p>
        </w:tc>
        <w:tc>
          <w:tcPr>
            <w:tcW w:w="567" w:type="dxa"/>
            <w:gridSpan w:val="4"/>
            <w:hideMark/>
          </w:tcPr>
          <w:p w:rsidR="001A4D91" w:rsidRPr="00FB7CB4" w:rsidRDefault="001A4D91" w:rsidP="00377B64">
            <w:pPr>
              <w:jc w:val="right"/>
              <w:rPr>
                <w:color w:val="000000"/>
                <w:sz w:val="20"/>
                <w:szCs w:val="20"/>
              </w:rPr>
            </w:pPr>
            <w:r w:rsidRPr="00FB7CB4">
              <w:rPr>
                <w:color w:val="000000"/>
                <w:sz w:val="20"/>
                <w:szCs w:val="20"/>
              </w:rPr>
              <w:t>18,00</w:t>
            </w:r>
          </w:p>
        </w:tc>
        <w:tc>
          <w:tcPr>
            <w:tcW w:w="883" w:type="dxa"/>
            <w:gridSpan w:val="6"/>
            <w:noWrap/>
          </w:tcPr>
          <w:p w:rsidR="001A4D91" w:rsidRPr="00FB7CB4" w:rsidRDefault="001A4D91" w:rsidP="00377B64">
            <w:pPr>
              <w:rPr>
                <w:color w:val="000000"/>
                <w:sz w:val="20"/>
                <w:szCs w:val="20"/>
              </w:rPr>
            </w:pPr>
          </w:p>
        </w:tc>
        <w:tc>
          <w:tcPr>
            <w:tcW w:w="569" w:type="dxa"/>
            <w:gridSpan w:val="2"/>
            <w:noWrap/>
          </w:tcPr>
          <w:p w:rsidR="001A4D91" w:rsidRPr="00FB7CB4" w:rsidRDefault="001A4D91" w:rsidP="00377B64">
            <w:pPr>
              <w:rPr>
                <w:color w:val="000000"/>
                <w:sz w:val="20"/>
                <w:szCs w:val="20"/>
              </w:rPr>
            </w:pPr>
          </w:p>
        </w:tc>
        <w:tc>
          <w:tcPr>
            <w:tcW w:w="955" w:type="dxa"/>
            <w:gridSpan w:val="4"/>
            <w:noWrap/>
          </w:tcPr>
          <w:p w:rsidR="001A4D91" w:rsidRPr="00FB7CB4" w:rsidRDefault="001A4D91" w:rsidP="00377B64">
            <w:pPr>
              <w:rPr>
                <w:color w:val="000000"/>
                <w:sz w:val="20"/>
                <w:szCs w:val="20"/>
              </w:rPr>
            </w:pPr>
          </w:p>
        </w:tc>
        <w:tc>
          <w:tcPr>
            <w:tcW w:w="709" w:type="dxa"/>
            <w:gridSpan w:val="3"/>
            <w:noWrap/>
          </w:tcPr>
          <w:p w:rsidR="001A4D91" w:rsidRPr="00FB7CB4" w:rsidRDefault="001A4D91" w:rsidP="00377B64">
            <w:pPr>
              <w:rPr>
                <w:color w:val="000000"/>
                <w:sz w:val="20"/>
                <w:szCs w:val="20"/>
              </w:rPr>
            </w:pPr>
          </w:p>
        </w:tc>
        <w:tc>
          <w:tcPr>
            <w:tcW w:w="1002" w:type="dxa"/>
            <w:gridSpan w:val="5"/>
            <w:noWrap/>
            <w:hideMark/>
          </w:tcPr>
          <w:p w:rsidR="001A4D91" w:rsidRPr="00FB7CB4" w:rsidRDefault="001A4D91" w:rsidP="00377B64">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377B64">
            <w:pPr>
              <w:rPr>
                <w:color w:val="000000"/>
                <w:sz w:val="20"/>
                <w:szCs w:val="20"/>
              </w:rPr>
            </w:pPr>
          </w:p>
        </w:tc>
        <w:tc>
          <w:tcPr>
            <w:tcW w:w="287" w:type="dxa"/>
            <w:gridSpan w:val="3"/>
            <w:noWrap/>
            <w:vAlign w:val="bottom"/>
          </w:tcPr>
          <w:p w:rsidR="001A4D91" w:rsidRPr="00FB7CB4" w:rsidRDefault="001A4D91" w:rsidP="00377B64">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377B64">
            <w:pPr>
              <w:rPr>
                <w:color w:val="000000"/>
                <w:sz w:val="20"/>
                <w:szCs w:val="20"/>
              </w:rPr>
            </w:pPr>
          </w:p>
        </w:tc>
        <w:tc>
          <w:tcPr>
            <w:tcW w:w="263" w:type="dxa"/>
            <w:noWrap/>
            <w:vAlign w:val="bottom"/>
          </w:tcPr>
          <w:p w:rsidR="001A4D91" w:rsidRPr="00FB7CB4" w:rsidRDefault="001A4D91" w:rsidP="00377B64">
            <w:pPr>
              <w:rPr>
                <w:color w:val="000000"/>
                <w:sz w:val="20"/>
                <w:szCs w:val="20"/>
              </w:rPr>
            </w:pPr>
          </w:p>
        </w:tc>
        <w:tc>
          <w:tcPr>
            <w:tcW w:w="511"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435"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404" w:type="dxa"/>
            <w:noWrap/>
            <w:vAlign w:val="bottom"/>
          </w:tcPr>
          <w:p w:rsidR="001A4D91" w:rsidRPr="00FB7CB4" w:rsidRDefault="001A4D91" w:rsidP="00377B64">
            <w:pPr>
              <w:rPr>
                <w:color w:val="000000"/>
                <w:sz w:val="20"/>
                <w:szCs w:val="20"/>
              </w:rPr>
            </w:pPr>
          </w:p>
        </w:tc>
        <w:tc>
          <w:tcPr>
            <w:tcW w:w="813" w:type="dxa"/>
            <w:gridSpan w:val="2"/>
            <w:noWrap/>
            <w:vAlign w:val="bottom"/>
          </w:tcPr>
          <w:p w:rsidR="001A4D91" w:rsidRPr="00FB7CB4" w:rsidRDefault="001A4D91" w:rsidP="00377B64">
            <w:pPr>
              <w:rPr>
                <w:color w:val="000000"/>
                <w:sz w:val="20"/>
                <w:szCs w:val="20"/>
              </w:rPr>
            </w:pPr>
          </w:p>
        </w:tc>
        <w:tc>
          <w:tcPr>
            <w:tcW w:w="272" w:type="dxa"/>
            <w:gridSpan w:val="2"/>
            <w:noWrap/>
            <w:vAlign w:val="bottom"/>
          </w:tcPr>
          <w:p w:rsidR="001A4D91" w:rsidRPr="00FB7CB4" w:rsidRDefault="001A4D91" w:rsidP="00377B64">
            <w:pPr>
              <w:rPr>
                <w:color w:val="000000"/>
                <w:sz w:val="20"/>
                <w:szCs w:val="20"/>
              </w:rPr>
            </w:pPr>
          </w:p>
        </w:tc>
        <w:tc>
          <w:tcPr>
            <w:tcW w:w="266"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6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835" w:type="dxa"/>
            <w:gridSpan w:val="4"/>
            <w:noWrap/>
            <w:vAlign w:val="bottom"/>
          </w:tcPr>
          <w:p w:rsidR="001A4D91" w:rsidRPr="00FB7CB4" w:rsidRDefault="001A4D91" w:rsidP="00377B64">
            <w:pPr>
              <w:rPr>
                <w:color w:val="000000"/>
                <w:sz w:val="20"/>
                <w:szCs w:val="20"/>
              </w:rPr>
            </w:pPr>
          </w:p>
        </w:tc>
        <w:tc>
          <w:tcPr>
            <w:tcW w:w="266" w:type="dxa"/>
            <w:gridSpan w:val="2"/>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654" w:type="dxa"/>
            <w:gridSpan w:val="3"/>
            <w:noWrap/>
            <w:vAlign w:val="bottom"/>
          </w:tcPr>
          <w:p w:rsidR="001A4D91" w:rsidRPr="00FB7CB4" w:rsidRDefault="001A4D91" w:rsidP="00377B64">
            <w:pPr>
              <w:rPr>
                <w:color w:val="000000"/>
                <w:sz w:val="20"/>
                <w:szCs w:val="20"/>
              </w:rPr>
            </w:pPr>
          </w:p>
        </w:tc>
        <w:tc>
          <w:tcPr>
            <w:tcW w:w="795" w:type="dxa"/>
            <w:gridSpan w:val="3"/>
            <w:noWrap/>
            <w:vAlign w:val="bottom"/>
          </w:tcPr>
          <w:p w:rsidR="001A4D91" w:rsidRPr="00FB7CB4" w:rsidRDefault="001A4D91" w:rsidP="00377B64">
            <w:pPr>
              <w:rPr>
                <w:color w:val="000000"/>
                <w:sz w:val="20"/>
                <w:szCs w:val="20"/>
              </w:rPr>
            </w:pPr>
          </w:p>
        </w:tc>
        <w:tc>
          <w:tcPr>
            <w:tcW w:w="236" w:type="dxa"/>
            <w:noWrap/>
            <w:vAlign w:val="bottom"/>
          </w:tcPr>
          <w:p w:rsidR="001A4D91" w:rsidRPr="00FB7CB4" w:rsidRDefault="001A4D91" w:rsidP="00377B64">
            <w:pPr>
              <w:rPr>
                <w:color w:val="000000"/>
                <w:sz w:val="20"/>
                <w:szCs w:val="20"/>
              </w:rPr>
            </w:pPr>
          </w:p>
        </w:tc>
        <w:tc>
          <w:tcPr>
            <w:tcW w:w="236" w:type="dxa"/>
            <w:gridSpan w:val="2"/>
            <w:noWrap/>
            <w:vAlign w:val="bottom"/>
          </w:tcPr>
          <w:p w:rsidR="001A4D91" w:rsidRPr="00FB7CB4" w:rsidRDefault="001A4D91" w:rsidP="00377B64">
            <w:pPr>
              <w:rPr>
                <w:color w:val="000000"/>
                <w:sz w:val="20"/>
                <w:szCs w:val="20"/>
              </w:rPr>
            </w:pPr>
          </w:p>
        </w:tc>
        <w:tc>
          <w:tcPr>
            <w:tcW w:w="576" w:type="dxa"/>
            <w:gridSpan w:val="2"/>
            <w:noWrap/>
            <w:vAlign w:val="bottom"/>
          </w:tcPr>
          <w:p w:rsidR="001A4D91" w:rsidRPr="00FB7CB4" w:rsidRDefault="001A4D91" w:rsidP="00377B64">
            <w:pPr>
              <w:rPr>
                <w:color w:val="000000"/>
                <w:sz w:val="20"/>
                <w:szCs w:val="20"/>
              </w:rPr>
            </w:pPr>
          </w:p>
        </w:tc>
        <w:tc>
          <w:tcPr>
            <w:tcW w:w="436" w:type="dxa"/>
            <w:gridSpan w:val="2"/>
            <w:noWrap/>
            <w:vAlign w:val="bottom"/>
          </w:tcPr>
          <w:p w:rsidR="001A4D91" w:rsidRPr="00FB7CB4" w:rsidRDefault="001A4D91" w:rsidP="00377B64">
            <w:pPr>
              <w:rPr>
                <w:color w:val="000000"/>
                <w:sz w:val="20"/>
                <w:szCs w:val="20"/>
              </w:rPr>
            </w:pPr>
          </w:p>
        </w:tc>
        <w:tc>
          <w:tcPr>
            <w:tcW w:w="236" w:type="dxa"/>
            <w:gridSpan w:val="4"/>
            <w:noWrap/>
            <w:vAlign w:val="bottom"/>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377B64">
            <w:pPr>
              <w:rPr>
                <w:color w:val="000000"/>
                <w:sz w:val="20"/>
                <w:szCs w:val="20"/>
              </w:rPr>
            </w:pPr>
          </w:p>
        </w:tc>
        <w:tc>
          <w:tcPr>
            <w:tcW w:w="263" w:type="dxa"/>
            <w:noWrap/>
            <w:vAlign w:val="bottom"/>
          </w:tcPr>
          <w:p w:rsidR="001A4D91" w:rsidRPr="00FB7CB4" w:rsidRDefault="001A4D91" w:rsidP="00377B64">
            <w:pPr>
              <w:rPr>
                <w:color w:val="000000"/>
                <w:sz w:val="20"/>
                <w:szCs w:val="20"/>
              </w:rPr>
            </w:pPr>
          </w:p>
        </w:tc>
        <w:tc>
          <w:tcPr>
            <w:tcW w:w="511" w:type="dxa"/>
            <w:noWrap/>
            <w:vAlign w:val="bottom"/>
          </w:tcPr>
          <w:p w:rsidR="001A4D91" w:rsidRPr="00FB7CB4" w:rsidRDefault="001A4D91" w:rsidP="00377B64">
            <w:pPr>
              <w:rPr>
                <w:color w:val="000000"/>
                <w:sz w:val="20"/>
                <w:szCs w:val="20"/>
              </w:rPr>
            </w:pPr>
          </w:p>
        </w:tc>
        <w:tc>
          <w:tcPr>
            <w:tcW w:w="272" w:type="dxa"/>
            <w:noWrap/>
            <w:vAlign w:val="bottom"/>
          </w:tcPr>
          <w:p w:rsidR="001A4D91" w:rsidRPr="00FB7CB4" w:rsidRDefault="001A4D91" w:rsidP="00377B64">
            <w:pPr>
              <w:rPr>
                <w:color w:val="000000"/>
                <w:sz w:val="20"/>
                <w:szCs w:val="20"/>
              </w:rPr>
            </w:pPr>
          </w:p>
        </w:tc>
        <w:tc>
          <w:tcPr>
            <w:tcW w:w="435" w:type="dxa"/>
            <w:noWrap/>
            <w:vAlign w:val="bottom"/>
          </w:tcPr>
          <w:p w:rsidR="001A4D91" w:rsidRPr="00FB7CB4" w:rsidRDefault="001A4D91" w:rsidP="00377B64">
            <w:pPr>
              <w:rPr>
                <w:color w:val="000000"/>
                <w:sz w:val="20"/>
                <w:szCs w:val="20"/>
              </w:rPr>
            </w:pPr>
          </w:p>
        </w:tc>
        <w:tc>
          <w:tcPr>
            <w:tcW w:w="2512" w:type="dxa"/>
            <w:gridSpan w:val="10"/>
            <w:hideMark/>
          </w:tcPr>
          <w:p w:rsidR="001A4D91" w:rsidRPr="00FB7CB4" w:rsidRDefault="001A4D91" w:rsidP="00377B64">
            <w:pPr>
              <w:rPr>
                <w:b/>
                <w:bCs/>
                <w:i/>
                <w:iCs/>
                <w:color w:val="000000"/>
                <w:sz w:val="20"/>
                <w:szCs w:val="20"/>
              </w:rPr>
            </w:pPr>
            <w:r w:rsidRPr="00FB7CB4">
              <w:rPr>
                <w:b/>
                <w:bCs/>
                <w:i/>
                <w:iCs/>
                <w:color w:val="000000"/>
                <w:sz w:val="20"/>
                <w:szCs w:val="20"/>
              </w:rPr>
              <w:t>Всего</w:t>
            </w:r>
          </w:p>
        </w:tc>
        <w:tc>
          <w:tcPr>
            <w:tcW w:w="567" w:type="dxa"/>
            <w:gridSpan w:val="4"/>
          </w:tcPr>
          <w:p w:rsidR="001A4D91" w:rsidRPr="00FB7CB4" w:rsidRDefault="001A4D91" w:rsidP="00377B64">
            <w:pPr>
              <w:jc w:val="right"/>
              <w:rPr>
                <w:b/>
                <w:bCs/>
                <w:i/>
                <w:iCs/>
                <w:color w:val="000000"/>
                <w:sz w:val="20"/>
                <w:szCs w:val="20"/>
              </w:rPr>
            </w:pPr>
          </w:p>
        </w:tc>
        <w:tc>
          <w:tcPr>
            <w:tcW w:w="883" w:type="dxa"/>
            <w:gridSpan w:val="6"/>
            <w:noWrap/>
          </w:tcPr>
          <w:p w:rsidR="001A4D91" w:rsidRPr="00FB7CB4" w:rsidRDefault="001A4D91" w:rsidP="00377B64">
            <w:pPr>
              <w:rPr>
                <w:b/>
                <w:bCs/>
                <w:i/>
                <w:iCs/>
                <w:color w:val="000000"/>
                <w:sz w:val="20"/>
                <w:szCs w:val="20"/>
              </w:rPr>
            </w:pPr>
          </w:p>
        </w:tc>
        <w:tc>
          <w:tcPr>
            <w:tcW w:w="569" w:type="dxa"/>
            <w:gridSpan w:val="2"/>
            <w:noWrap/>
          </w:tcPr>
          <w:p w:rsidR="001A4D91" w:rsidRPr="00FB7CB4" w:rsidRDefault="001A4D91" w:rsidP="00377B64">
            <w:pPr>
              <w:rPr>
                <w:b/>
                <w:bCs/>
                <w:i/>
                <w:iCs/>
                <w:color w:val="000000"/>
                <w:sz w:val="20"/>
                <w:szCs w:val="20"/>
              </w:rPr>
            </w:pPr>
          </w:p>
        </w:tc>
        <w:tc>
          <w:tcPr>
            <w:tcW w:w="955" w:type="dxa"/>
            <w:gridSpan w:val="4"/>
            <w:noWrap/>
          </w:tcPr>
          <w:p w:rsidR="001A4D91" w:rsidRPr="00FB7CB4" w:rsidRDefault="001A4D91" w:rsidP="00377B64">
            <w:pPr>
              <w:rPr>
                <w:b/>
                <w:bCs/>
                <w:i/>
                <w:iCs/>
                <w:color w:val="000000"/>
                <w:sz w:val="20"/>
                <w:szCs w:val="20"/>
              </w:rPr>
            </w:pPr>
          </w:p>
        </w:tc>
        <w:tc>
          <w:tcPr>
            <w:tcW w:w="709" w:type="dxa"/>
            <w:gridSpan w:val="3"/>
            <w:noWrap/>
          </w:tcPr>
          <w:p w:rsidR="001A4D91" w:rsidRPr="00FB7CB4" w:rsidRDefault="001A4D91" w:rsidP="00377B64">
            <w:pPr>
              <w:rPr>
                <w:b/>
                <w:bCs/>
                <w:i/>
                <w:iCs/>
                <w:color w:val="000000"/>
                <w:sz w:val="20"/>
                <w:szCs w:val="20"/>
              </w:rPr>
            </w:pPr>
          </w:p>
        </w:tc>
        <w:tc>
          <w:tcPr>
            <w:tcW w:w="1002" w:type="dxa"/>
            <w:gridSpan w:val="5"/>
            <w:noWrap/>
            <w:hideMark/>
          </w:tcPr>
          <w:p w:rsidR="001A4D91" w:rsidRPr="00FB7CB4" w:rsidRDefault="001A4D91" w:rsidP="00377B64">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377B64">
            <w:pPr>
              <w:rPr>
                <w:color w:val="000000"/>
                <w:sz w:val="20"/>
                <w:szCs w:val="20"/>
              </w:rPr>
            </w:pPr>
          </w:p>
        </w:tc>
        <w:tc>
          <w:tcPr>
            <w:tcW w:w="287" w:type="dxa"/>
            <w:gridSpan w:val="3"/>
            <w:noWrap/>
            <w:vAlign w:val="bottom"/>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377B64">
            <w:pPr>
              <w:rPr>
                <w:color w:val="000000"/>
                <w:sz w:val="20"/>
                <w:szCs w:val="20"/>
              </w:rPr>
            </w:pPr>
            <w:r w:rsidRPr="00FB7CB4">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1A4D91" w:rsidRPr="00FB7CB4" w:rsidRDefault="001A4D91" w:rsidP="00377B64">
            <w:pPr>
              <w:jc w:val="center"/>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377B64">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377B64">
            <w:pPr>
              <w:rPr>
                <w:color w:val="000000"/>
                <w:sz w:val="20"/>
                <w:szCs w:val="20"/>
              </w:rPr>
            </w:pPr>
          </w:p>
        </w:tc>
        <w:tc>
          <w:tcPr>
            <w:tcW w:w="3190" w:type="dxa"/>
            <w:gridSpan w:val="11"/>
            <w:hideMark/>
          </w:tcPr>
          <w:p w:rsidR="001A4D91" w:rsidRPr="00FB7CB4" w:rsidRDefault="001A4D91" w:rsidP="00377B64">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377B64">
            <w:pPr>
              <w:rPr>
                <w:color w:val="000000"/>
                <w:sz w:val="20"/>
                <w:szCs w:val="20"/>
              </w:rPr>
            </w:pPr>
            <w:r w:rsidRPr="00FB7CB4">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1A4D91" w:rsidRPr="00FB7CB4" w:rsidRDefault="001A4D91" w:rsidP="00377B64">
            <w:pPr>
              <w:jc w:val="right"/>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377B64">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377B64">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377B64">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377B64">
            <w:pPr>
              <w:rPr>
                <w:color w:val="000000"/>
                <w:sz w:val="20"/>
                <w:szCs w:val="20"/>
              </w:rPr>
            </w:pPr>
          </w:p>
        </w:tc>
        <w:tc>
          <w:tcPr>
            <w:tcW w:w="3190" w:type="dxa"/>
            <w:gridSpan w:val="11"/>
            <w:hideMark/>
          </w:tcPr>
          <w:p w:rsidR="001A4D91" w:rsidRPr="00FB7CB4" w:rsidRDefault="001A4D91" w:rsidP="00377B64">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377B64">
            <w:pPr>
              <w:rPr>
                <w:color w:val="000000"/>
                <w:sz w:val="20"/>
                <w:szCs w:val="20"/>
              </w:rPr>
            </w:pPr>
          </w:p>
        </w:tc>
      </w:tr>
    </w:tbl>
    <w:p w:rsidR="001A4D91" w:rsidRPr="001A4D91" w:rsidRDefault="001A4D91" w:rsidP="001A4D91">
      <w:pPr>
        <w:jc w:val="both"/>
      </w:pPr>
    </w:p>
    <w:p w:rsidR="00373EED" w:rsidRPr="001A4D91" w:rsidRDefault="00373EED">
      <w:pPr>
        <w:rPr>
          <w:b/>
          <w:bCs/>
        </w:rPr>
      </w:pPr>
      <w:r w:rsidRPr="001A4D91">
        <w:rPr>
          <w:b/>
          <w:bCs/>
        </w:rPr>
        <w:br w:type="page"/>
      </w:r>
    </w:p>
    <w:p w:rsidR="00373EED" w:rsidRPr="001A4D91" w:rsidRDefault="00373EED" w:rsidP="00FB7CB4">
      <w:pPr>
        <w:jc w:val="center"/>
        <w:rPr>
          <w:b/>
        </w:rPr>
      </w:pPr>
      <w:r w:rsidRPr="001A4D91">
        <w:rPr>
          <w:b/>
        </w:rPr>
        <w:lastRenderedPageBreak/>
        <w:t>ТЕХНИЧЕСКОЕ ЗАДАНИЕ</w:t>
      </w:r>
    </w:p>
    <w:p w:rsidR="001A4D91" w:rsidRPr="00FB7CB4" w:rsidRDefault="001A4D91" w:rsidP="00FB7CB4">
      <w:pPr>
        <w:shd w:val="clear" w:color="auto" w:fill="FFFFFF"/>
        <w:jc w:val="center"/>
        <w:rPr>
          <w:b/>
          <w:color w:val="000000"/>
          <w:spacing w:val="-4"/>
        </w:rPr>
      </w:pPr>
      <w:r w:rsidRPr="00FB7CB4">
        <w:rPr>
          <w:b/>
          <w:color w:val="000000"/>
          <w:spacing w:val="-4"/>
        </w:rPr>
        <w:t xml:space="preserve">на </w:t>
      </w:r>
      <w:r w:rsidR="00FB7CB4" w:rsidRPr="00FB7CB4">
        <w:rPr>
          <w:rFonts w:hint="eastAsia"/>
          <w:b/>
          <w:color w:val="000000"/>
          <w:spacing w:val="-4"/>
        </w:rPr>
        <w:t>выполнение</w:t>
      </w:r>
      <w:r w:rsidR="00FB7CB4" w:rsidRPr="00FB7CB4">
        <w:rPr>
          <w:b/>
          <w:color w:val="000000"/>
          <w:spacing w:val="-4"/>
        </w:rPr>
        <w:t xml:space="preserve"> работ по замене оконных блоков в строении №1, строении № 2</w:t>
      </w:r>
    </w:p>
    <w:p w:rsidR="001A4D91" w:rsidRPr="001A4D91" w:rsidRDefault="001A4D91" w:rsidP="00FB7CB4">
      <w:pPr>
        <w:shd w:val="clear" w:color="auto" w:fill="FFFFFF"/>
        <w:jc w:val="center"/>
        <w:rPr>
          <w:color w:val="000000"/>
          <w:spacing w:val="-4"/>
        </w:rPr>
      </w:pPr>
      <w:r w:rsidRPr="001A4D91">
        <w:rPr>
          <w:color w:val="000000"/>
          <w:spacing w:val="-4"/>
        </w:rPr>
        <w:t>строение №1 (инв. № 00100309) - 4 шт.</w:t>
      </w:r>
    </w:p>
    <w:p w:rsidR="001A4D91" w:rsidRPr="001A4D91" w:rsidRDefault="001A4D91" w:rsidP="00FB7CB4">
      <w:pPr>
        <w:shd w:val="clear" w:color="auto" w:fill="FFFFFF"/>
        <w:jc w:val="center"/>
        <w:rPr>
          <w:u w:val="single"/>
        </w:rPr>
      </w:pPr>
      <w:r w:rsidRPr="001A4D91">
        <w:rPr>
          <w:color w:val="000000"/>
          <w:spacing w:val="-4"/>
        </w:rPr>
        <w:t>строение №2 (инв. № 00100304) - 10 шт.</w:t>
      </w:r>
    </w:p>
    <w:p w:rsidR="001A4D91" w:rsidRPr="001A4D91" w:rsidRDefault="001A4D91" w:rsidP="00FB7CB4">
      <w:pPr>
        <w:shd w:val="clear" w:color="auto" w:fill="FFFFFF"/>
        <w:jc w:val="center"/>
        <w:rPr>
          <w:color w:val="000000"/>
          <w:spacing w:val="-3"/>
          <w:u w:val="single"/>
        </w:rPr>
      </w:pPr>
      <w:r w:rsidRPr="001A4D91">
        <w:rPr>
          <w:color w:val="000000"/>
          <w:spacing w:val="-3"/>
        </w:rPr>
        <w:t>по адресу:</w:t>
      </w:r>
      <w:r w:rsidRPr="001A4D91">
        <w:rPr>
          <w:color w:val="000000"/>
          <w:spacing w:val="-3"/>
          <w:u w:val="single"/>
        </w:rPr>
        <w:t xml:space="preserve"> г. Москва, 2-ой Магистральный тупик, д. 7а.</w:t>
      </w:r>
    </w:p>
    <w:p w:rsidR="001A4D91" w:rsidRPr="001A4D91" w:rsidRDefault="001A4D91" w:rsidP="00FB7CB4">
      <w:pPr>
        <w:shd w:val="clear" w:color="auto" w:fill="FFFFFF"/>
        <w:tabs>
          <w:tab w:val="left" w:leader="underscore" w:pos="9266"/>
        </w:tabs>
        <w:jc w:val="both"/>
      </w:pPr>
    </w:p>
    <w:p w:rsidR="001A4D91" w:rsidRPr="001A4D91" w:rsidRDefault="001A4D91" w:rsidP="00FB7CB4">
      <w:pPr>
        <w:shd w:val="clear" w:color="auto" w:fill="FFFFFF"/>
        <w:jc w:val="both"/>
        <w:outlineLvl w:val="0"/>
        <w:rPr>
          <w:b/>
          <w:bCs/>
          <w:color w:val="000000"/>
          <w:spacing w:val="-2"/>
        </w:rPr>
      </w:pPr>
      <w:r w:rsidRPr="001A4D91">
        <w:rPr>
          <w:b/>
          <w:bCs/>
          <w:color w:val="000000"/>
          <w:spacing w:val="-2"/>
        </w:rPr>
        <w:t>Исходные данные:</w:t>
      </w:r>
    </w:p>
    <w:p w:rsidR="001A4D91" w:rsidRPr="001A4D91" w:rsidRDefault="001A4D91" w:rsidP="00FB7CB4">
      <w:pPr>
        <w:shd w:val="clear" w:color="auto" w:fill="FFFFFF"/>
        <w:jc w:val="both"/>
        <w:outlineLvl w:val="0"/>
        <w:rPr>
          <w:bCs/>
          <w:color w:val="000000"/>
          <w:spacing w:val="-2"/>
        </w:rPr>
      </w:pPr>
      <w:r w:rsidRPr="001A4D91">
        <w:rPr>
          <w:bCs/>
          <w:color w:val="000000"/>
          <w:spacing w:val="-2"/>
        </w:rPr>
        <w:t>Строение №1</w:t>
      </w:r>
      <w:r w:rsidRPr="001A4D91">
        <w:rPr>
          <w:b/>
          <w:bCs/>
          <w:color w:val="000000"/>
          <w:spacing w:val="-2"/>
        </w:rPr>
        <w:t xml:space="preserve">: </w:t>
      </w:r>
      <w:r w:rsidRPr="001A4D91">
        <w:rPr>
          <w:bCs/>
          <w:color w:val="000000"/>
          <w:spacing w:val="-2"/>
        </w:rPr>
        <w:t>год постройки-1983г., 5 этажное, с подвалом, каркасное, железобетонное, облицовано керамической плиткой</w:t>
      </w:r>
    </w:p>
    <w:p w:rsidR="001A4D91" w:rsidRPr="001A4D91" w:rsidRDefault="001A4D91" w:rsidP="00FB7CB4">
      <w:pPr>
        <w:shd w:val="clear" w:color="auto" w:fill="FFFFFF"/>
        <w:jc w:val="both"/>
        <w:rPr>
          <w:bCs/>
          <w:color w:val="000000"/>
          <w:spacing w:val="-2"/>
        </w:rPr>
      </w:pPr>
      <w:r w:rsidRPr="001A4D91">
        <w:rPr>
          <w:bCs/>
          <w:color w:val="000000"/>
          <w:spacing w:val="-2"/>
        </w:rPr>
        <w:t xml:space="preserve">Строение № 2: год постройки – 1961г., 4 этажное, с подвалом, здание </w:t>
      </w:r>
      <w:r w:rsidRPr="001A4D91">
        <w:rPr>
          <w:color w:val="000000"/>
          <w:spacing w:val="-4"/>
        </w:rPr>
        <w:t>железобетонное, кирпичное</w:t>
      </w:r>
      <w:r w:rsidRPr="001A4D91">
        <w:rPr>
          <w:bCs/>
          <w:color w:val="000000"/>
          <w:spacing w:val="-2"/>
        </w:rPr>
        <w:t>.</w:t>
      </w:r>
    </w:p>
    <w:p w:rsidR="001A4D91" w:rsidRPr="001A4D91" w:rsidRDefault="001A4D91" w:rsidP="00FB7CB4">
      <w:pPr>
        <w:shd w:val="clear" w:color="auto" w:fill="FFFFFF"/>
        <w:jc w:val="both"/>
        <w:rPr>
          <w:bCs/>
          <w:color w:val="000000"/>
          <w:spacing w:val="-2"/>
        </w:rPr>
      </w:pPr>
    </w:p>
    <w:p w:rsidR="001A4D91" w:rsidRPr="001A4D91" w:rsidRDefault="001A4D91" w:rsidP="00FB7CB4">
      <w:pPr>
        <w:shd w:val="clear" w:color="auto" w:fill="FFFFFF"/>
        <w:jc w:val="both"/>
        <w:outlineLvl w:val="0"/>
        <w:rPr>
          <w:b/>
          <w:bCs/>
          <w:color w:val="000000"/>
          <w:spacing w:val="-4"/>
        </w:rPr>
      </w:pPr>
      <w:r w:rsidRPr="001A4D91">
        <w:rPr>
          <w:b/>
          <w:bCs/>
          <w:color w:val="000000"/>
          <w:spacing w:val="-4"/>
        </w:rPr>
        <w:t>Состав работ:</w:t>
      </w:r>
    </w:p>
    <w:p w:rsidR="001A4D91" w:rsidRPr="001A4D91" w:rsidRDefault="001A4D91" w:rsidP="00FB7CB4">
      <w:pPr>
        <w:shd w:val="clear" w:color="auto" w:fill="FFFFFF"/>
        <w:jc w:val="both"/>
        <w:outlineLvl w:val="0"/>
      </w:pPr>
      <w:r w:rsidRPr="001A4D91">
        <w:rPr>
          <w:b/>
          <w:bCs/>
          <w:color w:val="000000"/>
          <w:spacing w:val="-4"/>
        </w:rPr>
        <w:t>Строение №1</w:t>
      </w:r>
    </w:p>
    <w:p w:rsidR="001A4D91" w:rsidRPr="001A4D91" w:rsidRDefault="001A4D91" w:rsidP="00FB7CB4">
      <w:pPr>
        <w:shd w:val="clear" w:color="auto" w:fill="FFFFFF"/>
        <w:jc w:val="both"/>
        <w:rPr>
          <w:bCs/>
          <w:color w:val="000000"/>
          <w:spacing w:val="-2"/>
        </w:rPr>
      </w:pPr>
      <w:r w:rsidRPr="001A4D91">
        <w:rPr>
          <w:bCs/>
          <w:color w:val="000000"/>
          <w:spacing w:val="-2"/>
        </w:rPr>
        <w:t>1. Выполнить демонтаж 4 оконных блоков размером 1,2м х1,2м (</w:t>
      </w:r>
      <w:r w:rsidRPr="001A4D91">
        <w:rPr>
          <w:bCs/>
          <w:color w:val="000000"/>
          <w:spacing w:val="-2"/>
          <w:lang w:val="en-US"/>
        </w:rPr>
        <w:t>S</w:t>
      </w:r>
      <w:r w:rsidRPr="001A4D91">
        <w:rPr>
          <w:bCs/>
          <w:color w:val="000000"/>
          <w:spacing w:val="-2"/>
        </w:rPr>
        <w:t>=5,8м</w:t>
      </w:r>
      <w:r w:rsidRPr="001A4D91">
        <w:rPr>
          <w:bCs/>
          <w:color w:val="000000"/>
          <w:spacing w:val="-2"/>
          <w:vertAlign w:val="superscript"/>
        </w:rPr>
        <w:t>2</w:t>
      </w:r>
      <w:r w:rsidRPr="001A4D91">
        <w:rPr>
          <w:bCs/>
          <w:color w:val="000000"/>
          <w:spacing w:val="-2"/>
        </w:rPr>
        <w:t xml:space="preserve">) </w:t>
      </w:r>
    </w:p>
    <w:p w:rsidR="001A4D91" w:rsidRPr="001A4D91" w:rsidRDefault="001A4D91" w:rsidP="00FB7CB4">
      <w:pPr>
        <w:shd w:val="clear" w:color="auto" w:fill="FFFFFF"/>
        <w:jc w:val="both"/>
        <w:rPr>
          <w:bCs/>
          <w:color w:val="000000"/>
          <w:spacing w:val="-2"/>
        </w:rPr>
      </w:pPr>
      <w:r w:rsidRPr="001A4D91">
        <w:rPr>
          <w:bCs/>
          <w:color w:val="000000"/>
          <w:spacing w:val="-2"/>
        </w:rPr>
        <w:t>2. Установить 4 двухкамерных окна ПВХ. Оконный блок одностворчатый с поворотно</w:t>
      </w:r>
      <w:r w:rsidR="002230C6">
        <w:rPr>
          <w:bCs/>
          <w:color w:val="000000"/>
          <w:spacing w:val="-2"/>
        </w:rPr>
        <w:t xml:space="preserve"> </w:t>
      </w:r>
      <w:r w:rsidRPr="001A4D91">
        <w:rPr>
          <w:bCs/>
          <w:color w:val="000000"/>
          <w:spacing w:val="-2"/>
        </w:rPr>
        <w:t>-</w:t>
      </w:r>
      <w:r w:rsidR="002230C6">
        <w:rPr>
          <w:bCs/>
          <w:color w:val="000000"/>
          <w:spacing w:val="-2"/>
        </w:rPr>
        <w:t xml:space="preserve"> </w:t>
      </w:r>
      <w:r w:rsidRPr="001A4D91">
        <w:rPr>
          <w:bCs/>
          <w:color w:val="000000"/>
          <w:spacing w:val="-2"/>
        </w:rPr>
        <w:t>откидным механизмом 4шт.</w:t>
      </w:r>
    </w:p>
    <w:p w:rsidR="001A4D91" w:rsidRPr="001A4D91" w:rsidRDefault="001A4D91" w:rsidP="00FB7CB4">
      <w:pPr>
        <w:shd w:val="clear" w:color="auto" w:fill="FFFFFF"/>
        <w:jc w:val="both"/>
        <w:rPr>
          <w:bCs/>
          <w:color w:val="000000"/>
          <w:spacing w:val="-2"/>
        </w:rPr>
      </w:pPr>
      <w:r w:rsidRPr="001A4D91">
        <w:rPr>
          <w:bCs/>
          <w:color w:val="000000"/>
          <w:spacing w:val="-2"/>
        </w:rPr>
        <w:t>3. Выполнить устройство отливов стальных оцинкованных.</w:t>
      </w:r>
    </w:p>
    <w:p w:rsidR="001A4D91" w:rsidRPr="001A4D91" w:rsidRDefault="001A4D91" w:rsidP="00FB7CB4">
      <w:pPr>
        <w:shd w:val="clear" w:color="auto" w:fill="FFFFFF"/>
        <w:jc w:val="both"/>
        <w:rPr>
          <w:bCs/>
          <w:color w:val="000000"/>
          <w:spacing w:val="-2"/>
        </w:rPr>
      </w:pPr>
      <w:r w:rsidRPr="001A4D91">
        <w:rPr>
          <w:bCs/>
          <w:color w:val="000000"/>
          <w:spacing w:val="-2"/>
        </w:rPr>
        <w:t>4. Выполнить устройство оконных откосов с установкой пароизоляционной ленты, оштукатуриванием откосов со стороны фасада и внутри помещения с последующей окраской.</w:t>
      </w:r>
    </w:p>
    <w:p w:rsidR="001A4D91" w:rsidRPr="001A4D91" w:rsidRDefault="001A4D91" w:rsidP="00FB7CB4">
      <w:pPr>
        <w:shd w:val="clear" w:color="auto" w:fill="FFFFFF"/>
        <w:jc w:val="both"/>
        <w:rPr>
          <w:bCs/>
          <w:color w:val="000000"/>
          <w:spacing w:val="-2"/>
        </w:rPr>
      </w:pPr>
    </w:p>
    <w:p w:rsidR="001A4D91" w:rsidRPr="001A4D91" w:rsidRDefault="001A4D91" w:rsidP="00FB7CB4">
      <w:pPr>
        <w:shd w:val="clear" w:color="auto" w:fill="FFFFFF"/>
        <w:jc w:val="both"/>
        <w:outlineLvl w:val="0"/>
      </w:pPr>
      <w:r w:rsidRPr="001A4D91">
        <w:rPr>
          <w:b/>
          <w:bCs/>
          <w:color w:val="000000"/>
          <w:spacing w:val="-4"/>
        </w:rPr>
        <w:t>Строение №2</w:t>
      </w:r>
      <w:r w:rsidRPr="001A4D91">
        <w:rPr>
          <w:bCs/>
          <w:color w:val="000000"/>
          <w:spacing w:val="-2"/>
        </w:rPr>
        <w:t xml:space="preserve">          </w:t>
      </w:r>
    </w:p>
    <w:p w:rsidR="001A4D91" w:rsidRPr="001A4D91" w:rsidRDefault="001A4D91" w:rsidP="00FB7CB4">
      <w:pPr>
        <w:shd w:val="clear" w:color="auto" w:fill="FFFFFF"/>
        <w:jc w:val="both"/>
        <w:rPr>
          <w:bCs/>
          <w:color w:val="000000"/>
          <w:spacing w:val="-2"/>
        </w:rPr>
      </w:pPr>
      <w:r w:rsidRPr="001A4D91">
        <w:rPr>
          <w:bCs/>
          <w:color w:val="000000"/>
          <w:spacing w:val="-2"/>
        </w:rPr>
        <w:t>1. Выполнить демонтаж 10 оконных блоков, размером 1,6м х 1,44 м (</w:t>
      </w:r>
      <w:r w:rsidRPr="001A4D91">
        <w:rPr>
          <w:bCs/>
          <w:color w:val="000000"/>
          <w:spacing w:val="-2"/>
          <w:lang w:val="en-US"/>
        </w:rPr>
        <w:t>S</w:t>
      </w:r>
      <w:r w:rsidRPr="001A4D91">
        <w:rPr>
          <w:bCs/>
          <w:color w:val="000000"/>
          <w:spacing w:val="-2"/>
        </w:rPr>
        <w:t>=23 м</w:t>
      </w:r>
      <w:r w:rsidRPr="001A4D91">
        <w:rPr>
          <w:bCs/>
          <w:color w:val="000000"/>
          <w:spacing w:val="-2"/>
          <w:vertAlign w:val="superscript"/>
        </w:rPr>
        <w:t>2</w:t>
      </w:r>
      <w:r w:rsidRPr="001A4D91">
        <w:rPr>
          <w:bCs/>
          <w:color w:val="000000"/>
          <w:spacing w:val="-2"/>
        </w:rPr>
        <w:t>)</w:t>
      </w:r>
    </w:p>
    <w:p w:rsidR="001A4D91" w:rsidRPr="001A4D91" w:rsidRDefault="001A4D91" w:rsidP="00FB7CB4">
      <w:pPr>
        <w:shd w:val="clear" w:color="auto" w:fill="FFFFFF"/>
        <w:jc w:val="both"/>
        <w:rPr>
          <w:bCs/>
          <w:color w:val="000000"/>
          <w:spacing w:val="-2"/>
        </w:rPr>
      </w:pPr>
      <w:r w:rsidRPr="001A4D91">
        <w:rPr>
          <w:bCs/>
          <w:color w:val="000000"/>
          <w:spacing w:val="-2"/>
        </w:rPr>
        <w:t>2. Установить 10 оконных блока. Окна двухкамерные ПВХ, размером 1,6м х 1,44м (</w:t>
      </w:r>
      <w:r w:rsidRPr="001A4D91">
        <w:rPr>
          <w:bCs/>
          <w:color w:val="000000"/>
          <w:spacing w:val="-2"/>
          <w:lang w:val="en-US"/>
        </w:rPr>
        <w:t>S</w:t>
      </w:r>
      <w:r w:rsidRPr="001A4D91">
        <w:rPr>
          <w:bCs/>
          <w:color w:val="000000"/>
          <w:spacing w:val="-2"/>
        </w:rPr>
        <w:t>=23 м</w:t>
      </w:r>
      <w:r w:rsidRPr="001A4D91">
        <w:rPr>
          <w:bCs/>
          <w:color w:val="000000"/>
          <w:spacing w:val="-2"/>
          <w:vertAlign w:val="superscript"/>
        </w:rPr>
        <w:t>2</w:t>
      </w:r>
      <w:r w:rsidRPr="001A4D91">
        <w:rPr>
          <w:bCs/>
          <w:color w:val="000000"/>
          <w:spacing w:val="-2"/>
        </w:rPr>
        <w:t>). Оконный блок двухстворчатый. Створки равного размера. Одна створка окна с поворотным механизмом. Вторая оконная створка с поворотно-откидным механизмом.</w:t>
      </w:r>
    </w:p>
    <w:p w:rsidR="001A4D91" w:rsidRPr="001A4D91" w:rsidRDefault="001A4D91" w:rsidP="00FB7CB4">
      <w:pPr>
        <w:shd w:val="clear" w:color="auto" w:fill="FFFFFF"/>
        <w:jc w:val="both"/>
        <w:rPr>
          <w:bCs/>
          <w:color w:val="000000"/>
          <w:spacing w:val="-2"/>
        </w:rPr>
      </w:pPr>
      <w:r w:rsidRPr="001A4D91">
        <w:rPr>
          <w:bCs/>
          <w:color w:val="000000"/>
          <w:spacing w:val="-2"/>
        </w:rPr>
        <w:t>3. Выполнить устройство оконных откосов с установкой пароизоляционной ленты, оштукатуриванием откосов со стороны фасада с последующей окраской</w:t>
      </w:r>
      <w:r w:rsidR="002230C6">
        <w:rPr>
          <w:bCs/>
          <w:color w:val="000000"/>
          <w:spacing w:val="-2"/>
        </w:rPr>
        <w:t>.</w:t>
      </w:r>
    </w:p>
    <w:p w:rsidR="001A4D91" w:rsidRPr="001A4D91" w:rsidRDefault="001A4D91" w:rsidP="00FB7CB4">
      <w:pPr>
        <w:shd w:val="clear" w:color="auto" w:fill="FFFFFF"/>
        <w:jc w:val="both"/>
        <w:rPr>
          <w:bCs/>
          <w:color w:val="000000"/>
          <w:spacing w:val="-2"/>
        </w:rPr>
      </w:pPr>
      <w:r w:rsidRPr="001A4D91">
        <w:rPr>
          <w:bCs/>
          <w:color w:val="000000"/>
          <w:spacing w:val="-2"/>
        </w:rPr>
        <w:t>4. Внутри помещения смонтировать подоконники ПВХ.</w:t>
      </w:r>
    </w:p>
    <w:p w:rsidR="001A4D91" w:rsidRPr="001A4D91" w:rsidRDefault="001A4D91" w:rsidP="00FB7CB4">
      <w:pPr>
        <w:shd w:val="clear" w:color="auto" w:fill="FFFFFF"/>
        <w:jc w:val="both"/>
        <w:rPr>
          <w:bCs/>
          <w:color w:val="000000"/>
          <w:spacing w:val="-2"/>
        </w:rPr>
      </w:pPr>
      <w:r w:rsidRPr="001A4D91">
        <w:rPr>
          <w:bCs/>
          <w:color w:val="000000"/>
          <w:spacing w:val="-2"/>
        </w:rPr>
        <w:t xml:space="preserve">5. Выполнить устройство оконных откосов </w:t>
      </w:r>
      <w:proofErr w:type="gramStart"/>
      <w:r w:rsidRPr="001A4D91">
        <w:rPr>
          <w:bCs/>
          <w:color w:val="000000"/>
          <w:spacing w:val="-2"/>
        </w:rPr>
        <w:t>из сэндвич</w:t>
      </w:r>
      <w:proofErr w:type="gramEnd"/>
      <w:r w:rsidRPr="001A4D91">
        <w:rPr>
          <w:bCs/>
          <w:color w:val="000000"/>
          <w:spacing w:val="-2"/>
        </w:rPr>
        <w:t xml:space="preserve"> панелей с обрамлением уголком ПВХ.</w:t>
      </w:r>
    </w:p>
    <w:p w:rsidR="00FB7CB4" w:rsidRDefault="001A4D91" w:rsidP="00FB7CB4">
      <w:pPr>
        <w:shd w:val="clear" w:color="auto" w:fill="FFFFFF"/>
        <w:jc w:val="both"/>
        <w:rPr>
          <w:color w:val="000000"/>
          <w:spacing w:val="-2"/>
        </w:rPr>
      </w:pPr>
      <w:r w:rsidRPr="001A4D91">
        <w:rPr>
          <w:bCs/>
          <w:color w:val="000000"/>
          <w:spacing w:val="-2"/>
        </w:rPr>
        <w:t xml:space="preserve">6. Выполнить восстановление отделочных покрытий внутри помещений и фасада здания, нарушенных в результате разборки и монтажа </w:t>
      </w:r>
      <w:r w:rsidRPr="001A4D91">
        <w:rPr>
          <w:color w:val="000000"/>
          <w:spacing w:val="-2"/>
        </w:rPr>
        <w:t xml:space="preserve">оконных блоков. </w:t>
      </w:r>
    </w:p>
    <w:p w:rsidR="001A4D91" w:rsidRPr="001A4D91" w:rsidRDefault="001A4D91" w:rsidP="00FB7CB4">
      <w:pPr>
        <w:shd w:val="clear" w:color="auto" w:fill="FFFFFF"/>
        <w:jc w:val="both"/>
        <w:rPr>
          <w:bCs/>
          <w:color w:val="000000"/>
          <w:spacing w:val="-2"/>
          <w:u w:val="single"/>
        </w:rPr>
      </w:pPr>
      <w:r w:rsidRPr="001A4D91">
        <w:rPr>
          <w:bCs/>
          <w:color w:val="000000"/>
          <w:spacing w:val="-2"/>
        </w:rPr>
        <w:t>7. Уборка и вывоз с территории объекта де</w:t>
      </w:r>
      <w:r w:rsidR="00FB7CB4">
        <w:rPr>
          <w:bCs/>
          <w:color w:val="000000"/>
          <w:spacing w:val="-2"/>
        </w:rPr>
        <w:t xml:space="preserve">монтированных оконных блоков и </w:t>
      </w:r>
      <w:r w:rsidRPr="001A4D91">
        <w:rPr>
          <w:bCs/>
          <w:color w:val="000000"/>
          <w:spacing w:val="-2"/>
        </w:rPr>
        <w:t>строительного мусора силами подрядчика.</w:t>
      </w:r>
      <w:r w:rsidRPr="001A4D91">
        <w:rPr>
          <w:bCs/>
          <w:color w:val="000000"/>
          <w:spacing w:val="-2"/>
          <w:u w:val="single"/>
        </w:rPr>
        <w:t xml:space="preserve"> </w:t>
      </w:r>
    </w:p>
    <w:p w:rsidR="001A4D91" w:rsidRPr="001A4D91" w:rsidRDefault="001A4D91" w:rsidP="00FB7CB4">
      <w:pPr>
        <w:shd w:val="clear" w:color="auto" w:fill="FFFFFF"/>
        <w:ind w:right="14"/>
        <w:jc w:val="both"/>
        <w:rPr>
          <w:color w:val="000000"/>
          <w:spacing w:val="-45"/>
        </w:rPr>
      </w:pPr>
    </w:p>
    <w:p w:rsidR="001A4D91" w:rsidRPr="001A4D91" w:rsidRDefault="001A4D91" w:rsidP="00FB7CB4">
      <w:pPr>
        <w:shd w:val="clear" w:color="auto" w:fill="FFFFFF"/>
        <w:jc w:val="both"/>
        <w:outlineLvl w:val="0"/>
        <w:rPr>
          <w:b/>
          <w:bCs/>
          <w:color w:val="000000"/>
          <w:spacing w:val="-4"/>
        </w:rPr>
      </w:pPr>
      <w:r w:rsidRPr="001A4D91">
        <w:rPr>
          <w:b/>
          <w:bCs/>
          <w:color w:val="000000"/>
          <w:spacing w:val="-4"/>
        </w:rPr>
        <w:t>Нормативные требования:</w:t>
      </w:r>
    </w:p>
    <w:p w:rsidR="001A4D91" w:rsidRPr="001A4D91" w:rsidRDefault="001A4D91" w:rsidP="00FB7CB4">
      <w:pPr>
        <w:jc w:val="both"/>
      </w:pPr>
      <w:r w:rsidRPr="001A4D91">
        <w:t>ГОСТ 23166-99. Межгосударственный стандарт. Блоки оконные. Общие технические условия (ред. от 17.03.2016);</w:t>
      </w:r>
    </w:p>
    <w:p w:rsidR="001A4D91" w:rsidRPr="001A4D91" w:rsidRDefault="001A4D91" w:rsidP="00FB7CB4">
      <w:pPr>
        <w:jc w:val="both"/>
      </w:pPr>
      <w:r w:rsidRPr="001A4D91">
        <w:t>ГОСТ 24866-2014. Межгосударственный стандарт. Стеклопакеты клееные. Технические условия;</w:t>
      </w:r>
    </w:p>
    <w:p w:rsidR="001A4D91" w:rsidRPr="001A4D91" w:rsidRDefault="001A4D91" w:rsidP="00FB7CB4">
      <w:pPr>
        <w:shd w:val="clear" w:color="auto" w:fill="FFFFFF"/>
        <w:jc w:val="both"/>
      </w:pPr>
      <w:r w:rsidRPr="001A4D91">
        <w:t>ГОСТ 30971-2012. Межгосударственный стандарт. Швы монтажные узлов примыкания оконных блоков к стеновым проемам. Общие технические условия;</w:t>
      </w:r>
    </w:p>
    <w:p w:rsidR="001A4D91" w:rsidRPr="001A4D91" w:rsidRDefault="001A4D91" w:rsidP="00FB7CB4">
      <w:pPr>
        <w:jc w:val="both"/>
      </w:pPr>
      <w:r w:rsidRPr="001A4D91">
        <w:t xml:space="preserve">ГОСТ Р 52749-2007. Швы монтажные оконные с паропроницаемыми </w:t>
      </w:r>
      <w:proofErr w:type="spellStart"/>
      <w:r w:rsidRPr="001A4D91">
        <w:t>саморасширяющимися</w:t>
      </w:r>
      <w:proofErr w:type="spellEnd"/>
      <w:r w:rsidRPr="001A4D91">
        <w:t xml:space="preserve"> лентами. Технические условия; </w:t>
      </w:r>
    </w:p>
    <w:p w:rsidR="001A4D91" w:rsidRPr="001A4D91" w:rsidRDefault="001A4D91" w:rsidP="00FB7CB4">
      <w:pPr>
        <w:jc w:val="both"/>
      </w:pPr>
      <w:r w:rsidRPr="001A4D91">
        <w:t>СНиП 23-02-2003. Тепловая защита зданий;</w:t>
      </w:r>
    </w:p>
    <w:p w:rsidR="001A4D91" w:rsidRPr="001A4D91" w:rsidRDefault="001A4D91" w:rsidP="00FB7CB4">
      <w:pPr>
        <w:jc w:val="both"/>
      </w:pPr>
      <w:r w:rsidRPr="001A4D91">
        <w:t>СП 71.13330.2017. Свод правил. Изоляционные и отделочные покрытия. Актуализированная редакция СНиП 3.04.01-87;</w:t>
      </w:r>
    </w:p>
    <w:p w:rsidR="001A4D91" w:rsidRPr="001A4D91" w:rsidRDefault="001A4D91" w:rsidP="00FB7CB4">
      <w:pPr>
        <w:jc w:val="both"/>
      </w:pPr>
      <w:r w:rsidRPr="001A4D91">
        <w:t>Постановление Правительства РФ от 25.04.2012 N 390 (ред. от 30.12.2017)</w:t>
      </w:r>
      <w:r w:rsidRPr="001A4D91">
        <w:br/>
        <w:t>"О противопожарном режиме";</w:t>
      </w:r>
    </w:p>
    <w:p w:rsidR="001A4D91" w:rsidRPr="001A4D91" w:rsidRDefault="001A4D91" w:rsidP="00FB7CB4">
      <w:pPr>
        <w:jc w:val="both"/>
      </w:pPr>
      <w:r w:rsidRPr="001A4D91">
        <w:t>ТИ Р М-073-2002. Типовая инструкция по охране труда при работе с ручным электроинструментом.</w:t>
      </w:r>
    </w:p>
    <w:p w:rsidR="001A4D91" w:rsidRPr="001A4D91" w:rsidRDefault="001A4D91" w:rsidP="00FB7CB4">
      <w:pPr>
        <w:shd w:val="clear" w:color="auto" w:fill="FFFFFF"/>
        <w:jc w:val="both"/>
        <w:rPr>
          <w:b/>
          <w:bCs/>
          <w:color w:val="000000"/>
          <w:spacing w:val="-4"/>
        </w:rPr>
      </w:pPr>
      <w:r w:rsidRPr="001A4D91">
        <w:rPr>
          <w:b/>
          <w:bCs/>
          <w:color w:val="000000"/>
          <w:spacing w:val="-4"/>
        </w:rPr>
        <w:t>Дополнительные требования:</w:t>
      </w:r>
    </w:p>
    <w:p w:rsidR="001A4D91" w:rsidRPr="001A4D91" w:rsidRDefault="001A4D91" w:rsidP="00FB7CB4">
      <w:pPr>
        <w:pStyle w:val="a4"/>
        <w:tabs>
          <w:tab w:val="left" w:pos="426"/>
        </w:tabs>
        <w:jc w:val="both"/>
        <w:rPr>
          <w:rFonts w:ascii="Times New Roman" w:hAnsi="Times New Roman"/>
          <w:bCs/>
          <w:sz w:val="24"/>
          <w:szCs w:val="24"/>
        </w:rPr>
      </w:pPr>
      <w:r w:rsidRPr="001A4D91">
        <w:rPr>
          <w:rFonts w:ascii="Times New Roman" w:hAnsi="Times New Roman"/>
          <w:bCs/>
          <w:sz w:val="24"/>
          <w:szCs w:val="24"/>
        </w:rPr>
        <w:t>1.Гарантийные обязательства Подрядчика на выполненные работы и применяемые материалы – не менее 24-х месяцев.</w:t>
      </w:r>
    </w:p>
    <w:p w:rsidR="001A4D91" w:rsidRPr="001A4D91" w:rsidRDefault="001A4D91" w:rsidP="00FB7CB4">
      <w:pPr>
        <w:pStyle w:val="a4"/>
        <w:jc w:val="both"/>
        <w:rPr>
          <w:rFonts w:ascii="Times New Roman" w:hAnsi="Times New Roman"/>
          <w:bCs/>
          <w:spacing w:val="-2"/>
          <w:sz w:val="24"/>
          <w:szCs w:val="24"/>
        </w:rPr>
      </w:pPr>
      <w:r w:rsidRPr="001A4D91">
        <w:rPr>
          <w:rFonts w:ascii="Times New Roman" w:hAnsi="Times New Roman"/>
          <w:sz w:val="24"/>
          <w:szCs w:val="24"/>
        </w:rPr>
        <w:lastRenderedPageBreak/>
        <w:t>2. Состав исполнительной документации, предоставляемой Подрядчиком:</w:t>
      </w:r>
    </w:p>
    <w:p w:rsidR="001A4D91" w:rsidRPr="001A4D91" w:rsidRDefault="001A4D91" w:rsidP="00FB7CB4">
      <w:pPr>
        <w:pStyle w:val="a4"/>
        <w:jc w:val="both"/>
        <w:rPr>
          <w:rFonts w:ascii="Times New Roman" w:hAnsi="Times New Roman"/>
          <w:sz w:val="24"/>
          <w:szCs w:val="24"/>
        </w:rPr>
      </w:pPr>
      <w:r w:rsidRPr="001A4D91">
        <w:rPr>
          <w:rFonts w:ascii="Times New Roman" w:hAnsi="Times New Roman"/>
          <w:sz w:val="24"/>
          <w:szCs w:val="24"/>
        </w:rPr>
        <w:t xml:space="preserve">-технические паспорта, </w:t>
      </w:r>
    </w:p>
    <w:p w:rsidR="001A4D91" w:rsidRPr="001A4D91" w:rsidRDefault="001A4D91" w:rsidP="00FB7CB4">
      <w:pPr>
        <w:pStyle w:val="a4"/>
        <w:jc w:val="both"/>
        <w:rPr>
          <w:rFonts w:ascii="Times New Roman" w:hAnsi="Times New Roman"/>
          <w:sz w:val="24"/>
          <w:szCs w:val="24"/>
        </w:rPr>
      </w:pPr>
      <w:r w:rsidRPr="001A4D91">
        <w:rPr>
          <w:rFonts w:ascii="Times New Roman" w:hAnsi="Times New Roman"/>
          <w:sz w:val="24"/>
          <w:szCs w:val="24"/>
        </w:rPr>
        <w:t>-</w:t>
      </w:r>
      <w:r w:rsidRPr="001A4D91">
        <w:rPr>
          <w:rFonts w:ascii="Times New Roman" w:hAnsi="Times New Roman"/>
          <w:bCs/>
          <w:sz w:val="24"/>
          <w:szCs w:val="24"/>
        </w:rPr>
        <w:t>гигиенические сертификаты и сертификаты соответствия на используемые материалы и оборудование</w:t>
      </w:r>
      <w:r w:rsidRPr="001A4D91">
        <w:rPr>
          <w:rFonts w:ascii="Times New Roman" w:hAnsi="Times New Roman"/>
          <w:sz w:val="24"/>
          <w:szCs w:val="24"/>
        </w:rPr>
        <w:t xml:space="preserve"> и другие документы, удостоверяющие качество применяемых материалов и оборудования, </w:t>
      </w:r>
    </w:p>
    <w:p w:rsidR="001A4D91" w:rsidRPr="001A4D91" w:rsidRDefault="001A4D91" w:rsidP="00FB7CB4">
      <w:pPr>
        <w:pStyle w:val="a4"/>
        <w:jc w:val="both"/>
        <w:rPr>
          <w:rFonts w:ascii="Times New Roman" w:hAnsi="Times New Roman"/>
          <w:sz w:val="24"/>
          <w:szCs w:val="24"/>
        </w:rPr>
      </w:pPr>
      <w:r w:rsidRPr="001A4D91">
        <w:rPr>
          <w:rFonts w:ascii="Times New Roman" w:hAnsi="Times New Roman"/>
          <w:sz w:val="24"/>
          <w:szCs w:val="24"/>
        </w:rPr>
        <w:t xml:space="preserve">-акты на скрытые работы, </w:t>
      </w:r>
    </w:p>
    <w:p w:rsidR="001A4D91" w:rsidRPr="001A4D91" w:rsidRDefault="001A4D91" w:rsidP="00FB7CB4">
      <w:pPr>
        <w:pStyle w:val="a4"/>
        <w:jc w:val="both"/>
        <w:rPr>
          <w:rFonts w:ascii="Times New Roman" w:hAnsi="Times New Roman"/>
          <w:sz w:val="24"/>
          <w:szCs w:val="24"/>
        </w:rPr>
      </w:pPr>
      <w:r w:rsidRPr="001A4D91">
        <w:rPr>
          <w:rFonts w:ascii="Times New Roman" w:hAnsi="Times New Roman"/>
          <w:sz w:val="24"/>
          <w:szCs w:val="24"/>
        </w:rPr>
        <w:t xml:space="preserve">-исполнительные схемы и чертежи выполненных работ, </w:t>
      </w:r>
    </w:p>
    <w:p w:rsidR="001A4D91" w:rsidRPr="001A4D91" w:rsidRDefault="001A4D91" w:rsidP="00FB7CB4">
      <w:pPr>
        <w:pStyle w:val="a4"/>
        <w:jc w:val="both"/>
        <w:rPr>
          <w:rFonts w:ascii="Times New Roman" w:hAnsi="Times New Roman"/>
          <w:bCs/>
          <w:sz w:val="24"/>
          <w:szCs w:val="24"/>
        </w:rPr>
      </w:pPr>
      <w:r w:rsidRPr="001A4D91">
        <w:rPr>
          <w:rFonts w:ascii="Times New Roman" w:hAnsi="Times New Roman"/>
          <w:sz w:val="24"/>
          <w:szCs w:val="24"/>
        </w:rPr>
        <w:t>-инструкции по эксплуатации,</w:t>
      </w:r>
      <w:r w:rsidRPr="001A4D91">
        <w:rPr>
          <w:rFonts w:ascii="Times New Roman" w:hAnsi="Times New Roman"/>
          <w:bCs/>
          <w:sz w:val="24"/>
          <w:szCs w:val="24"/>
        </w:rPr>
        <w:t xml:space="preserve"> </w:t>
      </w:r>
    </w:p>
    <w:p w:rsidR="001A4D91" w:rsidRPr="001A4D91" w:rsidRDefault="001A4D91" w:rsidP="00FB7CB4">
      <w:pPr>
        <w:pStyle w:val="a4"/>
        <w:jc w:val="both"/>
        <w:rPr>
          <w:rFonts w:ascii="Times New Roman" w:hAnsi="Times New Roman"/>
          <w:bCs/>
          <w:spacing w:val="-2"/>
          <w:sz w:val="24"/>
          <w:szCs w:val="24"/>
        </w:rPr>
      </w:pPr>
      <w:r w:rsidRPr="001A4D91">
        <w:rPr>
          <w:rFonts w:ascii="Times New Roman" w:hAnsi="Times New Roman"/>
          <w:bCs/>
          <w:sz w:val="24"/>
          <w:szCs w:val="24"/>
        </w:rPr>
        <w:t>-гарантийные талоны производителей</w:t>
      </w:r>
      <w:r w:rsidRPr="001A4D91">
        <w:rPr>
          <w:rFonts w:ascii="Times New Roman" w:hAnsi="Times New Roman"/>
          <w:sz w:val="24"/>
          <w:szCs w:val="24"/>
        </w:rPr>
        <w:t xml:space="preserve">. </w:t>
      </w:r>
    </w:p>
    <w:p w:rsidR="001A4D91" w:rsidRPr="001A4D91" w:rsidRDefault="001A4D91" w:rsidP="00FB7CB4">
      <w:pPr>
        <w:pStyle w:val="a4"/>
        <w:tabs>
          <w:tab w:val="left" w:pos="426"/>
        </w:tabs>
        <w:jc w:val="both"/>
        <w:rPr>
          <w:rFonts w:ascii="Times New Roman" w:hAnsi="Times New Roman"/>
          <w:sz w:val="24"/>
          <w:szCs w:val="24"/>
        </w:rPr>
      </w:pPr>
      <w:r w:rsidRPr="001A4D91">
        <w:rPr>
          <w:rFonts w:ascii="Times New Roman" w:hAnsi="Times New Roman"/>
          <w:bCs/>
          <w:spacing w:val="-2"/>
          <w:sz w:val="24"/>
          <w:szCs w:val="24"/>
        </w:rPr>
        <w:t xml:space="preserve">3. </w:t>
      </w:r>
      <w:r w:rsidRPr="001A4D91">
        <w:rPr>
          <w:rFonts w:ascii="Times New Roman" w:hAnsi="Times New Roman"/>
          <w:sz w:val="24"/>
          <w:szCs w:val="24"/>
        </w:rPr>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rsidR="001A4D91" w:rsidRPr="003F3A63" w:rsidRDefault="001A4D91" w:rsidP="00FB7CB4">
      <w:pPr>
        <w:pStyle w:val="a4"/>
        <w:jc w:val="both"/>
        <w:rPr>
          <w:rFonts w:ascii="Times New Roman" w:hAnsi="Times New Roman"/>
          <w:sz w:val="24"/>
          <w:szCs w:val="24"/>
        </w:rPr>
      </w:pPr>
      <w:r w:rsidRPr="001A4D91">
        <w:rPr>
          <w:rFonts w:ascii="Times New Roman" w:hAnsi="Times New Roman"/>
          <w:bCs/>
          <w:color w:val="000000"/>
          <w:sz w:val="24"/>
          <w:szCs w:val="24"/>
        </w:rPr>
        <w:t xml:space="preserve">4. Подрядчик должен предоставить данные, подтверждающие квалификацию организации и исполнителей работ (удостоверения </w:t>
      </w:r>
      <w:r w:rsidRPr="003F3A63">
        <w:rPr>
          <w:rFonts w:ascii="Times New Roman" w:hAnsi="Times New Roman"/>
          <w:sz w:val="24"/>
          <w:szCs w:val="24"/>
        </w:rPr>
        <w:t>установленного образца):</w:t>
      </w:r>
    </w:p>
    <w:p w:rsidR="001A4D91" w:rsidRPr="003F3A63" w:rsidRDefault="001A4D91" w:rsidP="00FB7CB4">
      <w:pPr>
        <w:pStyle w:val="a4"/>
        <w:jc w:val="both"/>
        <w:rPr>
          <w:rFonts w:ascii="Times New Roman" w:hAnsi="Times New Roman"/>
          <w:sz w:val="24"/>
          <w:szCs w:val="24"/>
        </w:rPr>
      </w:pPr>
      <w:r w:rsidRPr="003F3A63">
        <w:rPr>
          <w:rFonts w:ascii="Times New Roman" w:hAnsi="Times New Roman"/>
          <w:sz w:val="24"/>
          <w:szCs w:val="24"/>
        </w:rPr>
        <w:t>- Удостоверения о прохождении пожарно-технического минимума для руководителей и лиц ответственных за пожарную безопасность;</w:t>
      </w:r>
    </w:p>
    <w:p w:rsidR="001A4D91" w:rsidRPr="003F3A63" w:rsidRDefault="001A4D91" w:rsidP="00FB7CB4">
      <w:pPr>
        <w:pStyle w:val="a4"/>
        <w:jc w:val="both"/>
        <w:rPr>
          <w:rFonts w:ascii="Times New Roman" w:hAnsi="Times New Roman"/>
          <w:sz w:val="24"/>
          <w:szCs w:val="24"/>
        </w:rPr>
      </w:pPr>
      <w:r w:rsidRPr="003F3A63">
        <w:rPr>
          <w:rFonts w:ascii="Times New Roman" w:hAnsi="Times New Roman"/>
          <w:sz w:val="24"/>
          <w:szCs w:val="24"/>
        </w:rPr>
        <w:t>- Удостоверения по охране труда;</w:t>
      </w:r>
    </w:p>
    <w:p w:rsidR="001A4D91" w:rsidRPr="003F3A63" w:rsidRDefault="001A4D91" w:rsidP="00FB7CB4">
      <w:pPr>
        <w:pStyle w:val="a4"/>
        <w:jc w:val="both"/>
        <w:rPr>
          <w:rFonts w:ascii="Times New Roman" w:hAnsi="Times New Roman"/>
          <w:sz w:val="24"/>
          <w:szCs w:val="24"/>
        </w:rPr>
      </w:pPr>
      <w:r w:rsidRPr="003F3A63">
        <w:rPr>
          <w:rFonts w:ascii="Times New Roman" w:hAnsi="Times New Roman"/>
          <w:sz w:val="24"/>
          <w:szCs w:val="24"/>
        </w:rPr>
        <w:t>- Удостоверения не ниже 2-й группы по электробезопасности.</w:t>
      </w:r>
    </w:p>
    <w:p w:rsidR="001A4D91" w:rsidRPr="001A4D91" w:rsidRDefault="001A4D91" w:rsidP="00FB7CB4">
      <w:pPr>
        <w:pStyle w:val="a4"/>
        <w:jc w:val="both"/>
        <w:rPr>
          <w:rFonts w:ascii="Times New Roman" w:hAnsi="Times New Roman"/>
          <w:sz w:val="24"/>
          <w:szCs w:val="24"/>
        </w:rPr>
      </w:pPr>
      <w:r w:rsidRPr="003F3A63">
        <w:rPr>
          <w:rFonts w:ascii="Times New Roman" w:hAnsi="Times New Roman"/>
          <w:sz w:val="24"/>
          <w:szCs w:val="24"/>
        </w:rPr>
        <w:t xml:space="preserve">5. </w:t>
      </w:r>
      <w:r w:rsidRPr="001A4D91">
        <w:rPr>
          <w:rFonts w:ascii="Times New Roman" w:hAnsi="Times New Roman"/>
          <w:sz w:val="24"/>
          <w:szCs w:val="24"/>
        </w:rPr>
        <w:t>До начала работ представить Заказчику заверенную печатью организации и подписью руководителя копию приказа о назначении ответственного производителя работ.</w:t>
      </w:r>
    </w:p>
    <w:p w:rsidR="001A4D91" w:rsidRPr="001A4D91" w:rsidRDefault="001A4D91" w:rsidP="00FB7CB4">
      <w:pPr>
        <w:pStyle w:val="a4"/>
        <w:jc w:val="both"/>
        <w:rPr>
          <w:rFonts w:ascii="Times New Roman" w:hAnsi="Times New Roman"/>
          <w:sz w:val="24"/>
          <w:szCs w:val="24"/>
        </w:rPr>
      </w:pPr>
      <w:r w:rsidRPr="001A4D91">
        <w:rPr>
          <w:rFonts w:ascii="Times New Roman" w:hAnsi="Times New Roman"/>
          <w:sz w:val="24"/>
          <w:szCs w:val="24"/>
        </w:rPr>
        <w:t>6. Работы выполнять по согласованному со службой эксплуатации объекта</w:t>
      </w:r>
      <w:r w:rsidRPr="003F3A63">
        <w:rPr>
          <w:rFonts w:ascii="Times New Roman" w:hAnsi="Times New Roman"/>
          <w:sz w:val="24"/>
          <w:szCs w:val="24"/>
        </w:rPr>
        <w:t xml:space="preserve"> «Магистральный»</w:t>
      </w:r>
      <w:r w:rsidRPr="001A4D91">
        <w:rPr>
          <w:rFonts w:ascii="Times New Roman" w:hAnsi="Times New Roman"/>
          <w:sz w:val="24"/>
          <w:szCs w:val="24"/>
        </w:rPr>
        <w:t xml:space="preserve"> графику;</w:t>
      </w:r>
    </w:p>
    <w:p w:rsidR="001A4D91" w:rsidRPr="003F3A63" w:rsidRDefault="001A4D91" w:rsidP="003F3A63">
      <w:pPr>
        <w:pStyle w:val="a4"/>
        <w:jc w:val="both"/>
        <w:rPr>
          <w:rFonts w:ascii="Times New Roman" w:hAnsi="Times New Roman"/>
          <w:sz w:val="24"/>
          <w:szCs w:val="24"/>
        </w:rPr>
      </w:pPr>
      <w:r w:rsidRPr="003F3A63">
        <w:rPr>
          <w:rFonts w:ascii="Times New Roman" w:hAnsi="Times New Roman"/>
          <w:sz w:val="24"/>
          <w:szCs w:val="24"/>
        </w:rPr>
        <w:t>7. В случае нарушения отделочных покрытий, в результате проведения работ, произвести их восстановление.</w:t>
      </w:r>
    </w:p>
    <w:p w:rsidR="001A4D91" w:rsidRPr="001A4D91" w:rsidRDefault="001A4D91" w:rsidP="00FB7CB4">
      <w:pPr>
        <w:pStyle w:val="a4"/>
        <w:jc w:val="both"/>
        <w:rPr>
          <w:rFonts w:ascii="Times New Roman" w:hAnsi="Times New Roman"/>
          <w:sz w:val="24"/>
          <w:szCs w:val="24"/>
        </w:rPr>
      </w:pPr>
      <w:r w:rsidRPr="001A4D91">
        <w:rPr>
          <w:rFonts w:ascii="Times New Roman" w:hAnsi="Times New Roman"/>
          <w:sz w:val="24"/>
          <w:szCs w:val="24"/>
        </w:rPr>
        <w:t xml:space="preserve">8. </w:t>
      </w:r>
      <w:r w:rsidRPr="003F3A63">
        <w:rPr>
          <w:rFonts w:ascii="Times New Roman" w:hAnsi="Times New Roman"/>
          <w:sz w:val="24"/>
          <w:szCs w:val="24"/>
        </w:rPr>
        <w:t>Срок выполнения работ не более 30 календарных дней.</w:t>
      </w:r>
    </w:p>
    <w:p w:rsidR="008A5872" w:rsidRPr="003F3A63" w:rsidRDefault="008A5872" w:rsidP="003F3A63">
      <w:pPr>
        <w:pStyle w:val="a4"/>
        <w:jc w:val="both"/>
        <w:rPr>
          <w:rFonts w:ascii="Times New Roman" w:hAnsi="Times New Roman"/>
          <w:sz w:val="24"/>
          <w:szCs w:val="24"/>
        </w:rPr>
      </w:pPr>
    </w:p>
    <w:sectPr w:rsidR="008A5872" w:rsidRPr="003F3A63" w:rsidSect="00BD7157">
      <w:headerReference w:type="default" r:id="rId32"/>
      <w:footerReference w:type="default" r:id="rId33"/>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25D" w:rsidRDefault="00E0325D" w:rsidP="00412D00">
      <w:r>
        <w:separator/>
      </w:r>
    </w:p>
  </w:endnote>
  <w:endnote w:type="continuationSeparator" w:id="0">
    <w:p w:rsidR="00E0325D" w:rsidRDefault="00E0325D"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9E5" w:rsidRDefault="00A439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25D" w:rsidRDefault="00E0325D" w:rsidP="00412D00">
      <w:r>
        <w:separator/>
      </w:r>
    </w:p>
  </w:footnote>
  <w:footnote w:type="continuationSeparator" w:id="0">
    <w:p w:rsidR="00E0325D" w:rsidRDefault="00E0325D" w:rsidP="00412D00">
      <w:r>
        <w:continuationSeparator/>
      </w:r>
    </w:p>
  </w:footnote>
  <w:footnote w:id="1">
    <w:p w:rsidR="00A439E5" w:rsidRPr="00E555F4" w:rsidRDefault="00A439E5"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C85A83" w:rsidRPr="00E33F8C" w:rsidRDefault="00C85A83" w:rsidP="00C85A83">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или ТСН с 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rsidR="00A439E5" w:rsidRDefault="00A439E5"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A439E5" w:rsidRDefault="00A439E5" w:rsidP="00412D00">
      <w:pPr>
        <w:pStyle w:val="af6"/>
      </w:pPr>
    </w:p>
  </w:footnote>
  <w:footnote w:id="4">
    <w:p w:rsidR="00A439E5" w:rsidRPr="00C96F9D" w:rsidRDefault="00A439E5"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5">
    <w:p w:rsidR="00A439E5" w:rsidRDefault="00A439E5"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6">
    <w:p w:rsidR="00A439E5" w:rsidRDefault="00A439E5"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849"/>
      <w:docPartObj>
        <w:docPartGallery w:val="Page Numbers (Top of Page)"/>
        <w:docPartUnique/>
      </w:docPartObj>
    </w:sdtPr>
    <w:sdtEndPr/>
    <w:sdtContent>
      <w:p w:rsidR="00A439E5" w:rsidRDefault="00A439E5" w:rsidP="00207C7A">
        <w:pPr>
          <w:pStyle w:val="af8"/>
          <w:jc w:val="center"/>
        </w:pPr>
        <w:r>
          <w:fldChar w:fldCharType="begin"/>
        </w:r>
        <w:r>
          <w:instrText xml:space="preserve"> PAGE   \* MERGEFORMAT </w:instrText>
        </w:r>
        <w:r>
          <w:fldChar w:fldCharType="separate"/>
        </w:r>
        <w:r w:rsidR="0017373B">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134354"/>
      <w:docPartObj>
        <w:docPartGallery w:val="Page Numbers (Top of Page)"/>
        <w:docPartUnique/>
      </w:docPartObj>
    </w:sdtPr>
    <w:sdtEndPr/>
    <w:sdtContent>
      <w:p w:rsidR="00A439E5" w:rsidRDefault="00A439E5">
        <w:pPr>
          <w:pStyle w:val="af8"/>
          <w:jc w:val="center"/>
        </w:pPr>
        <w:r>
          <w:fldChar w:fldCharType="begin"/>
        </w:r>
        <w:r>
          <w:instrText>PAGE   \* MERGEFORMAT</w:instrText>
        </w:r>
        <w:r>
          <w:fldChar w:fldCharType="separate"/>
        </w:r>
        <w:r w:rsidR="0017373B">
          <w:rPr>
            <w:noProof/>
          </w:rPr>
          <w:t>13</w:t>
        </w:r>
        <w:r>
          <w:fldChar w:fldCharType="end"/>
        </w:r>
      </w:p>
    </w:sdtContent>
  </w:sdt>
  <w:p w:rsidR="00A439E5" w:rsidRDefault="00A439E5">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9E5" w:rsidRDefault="00A439E5">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2D143CA"/>
    <w:multiLevelType w:val="hybridMultilevel"/>
    <w:tmpl w:val="48C2A5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A33C3B"/>
    <w:multiLevelType w:val="hybridMultilevel"/>
    <w:tmpl w:val="5988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8"/>
  </w:num>
  <w:num w:numId="6">
    <w:abstractNumId w:val="7"/>
  </w:num>
  <w:num w:numId="7">
    <w:abstractNumId w:val="11"/>
  </w:num>
  <w:num w:numId="8">
    <w:abstractNumId w:val="15"/>
  </w:num>
  <w:num w:numId="9">
    <w:abstractNumId w:val="14"/>
  </w:num>
  <w:num w:numId="10">
    <w:abstractNumId w:val="6"/>
  </w:num>
  <w:num w:numId="11">
    <w:abstractNumId w:val="16"/>
  </w:num>
  <w:num w:numId="12">
    <w:abstractNumId w:val="1"/>
  </w:num>
  <w:num w:numId="13">
    <w:abstractNumId w:val="3"/>
  </w:num>
  <w:num w:numId="14">
    <w:abstractNumId w:val="4"/>
  </w:num>
  <w:num w:numId="15">
    <w:abstractNumId w:val="10"/>
  </w:num>
  <w:num w:numId="16">
    <w:abstractNumId w:val="13"/>
  </w:num>
  <w:num w:numId="17">
    <w:abstractNumId w:val="22"/>
  </w:num>
  <w:num w:numId="18">
    <w:abstractNumId w:val="0"/>
  </w:num>
  <w:num w:numId="19">
    <w:abstractNumId w:val="2"/>
  </w:num>
  <w:num w:numId="20">
    <w:abstractNumId w:val="19"/>
  </w:num>
  <w:num w:numId="21">
    <w:abstractNumId w:val="5"/>
  </w:num>
  <w:num w:numId="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10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B5F"/>
    <w:rsid w:val="000C45F3"/>
    <w:rsid w:val="000C5614"/>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7C3"/>
    <w:rsid w:val="00112054"/>
    <w:rsid w:val="00112293"/>
    <w:rsid w:val="001143C8"/>
    <w:rsid w:val="001148C2"/>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73B"/>
    <w:rsid w:val="00173E08"/>
    <w:rsid w:val="001747ED"/>
    <w:rsid w:val="0017505D"/>
    <w:rsid w:val="00175755"/>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D91"/>
    <w:rsid w:val="001A4E83"/>
    <w:rsid w:val="001A67A5"/>
    <w:rsid w:val="001A72D6"/>
    <w:rsid w:val="001B0514"/>
    <w:rsid w:val="001B0EA2"/>
    <w:rsid w:val="001B12D1"/>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373"/>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0C6"/>
    <w:rsid w:val="0022393A"/>
    <w:rsid w:val="00224AC0"/>
    <w:rsid w:val="002256C8"/>
    <w:rsid w:val="00225807"/>
    <w:rsid w:val="00225989"/>
    <w:rsid w:val="00227CC5"/>
    <w:rsid w:val="00227D3F"/>
    <w:rsid w:val="00227F11"/>
    <w:rsid w:val="00230EE3"/>
    <w:rsid w:val="00233AD5"/>
    <w:rsid w:val="00235A17"/>
    <w:rsid w:val="002368DE"/>
    <w:rsid w:val="00240326"/>
    <w:rsid w:val="00240CC6"/>
    <w:rsid w:val="00240CED"/>
    <w:rsid w:val="00241BB6"/>
    <w:rsid w:val="00243062"/>
    <w:rsid w:val="002431FB"/>
    <w:rsid w:val="002459DD"/>
    <w:rsid w:val="00245CF4"/>
    <w:rsid w:val="00245E12"/>
    <w:rsid w:val="00245E15"/>
    <w:rsid w:val="00246F4D"/>
    <w:rsid w:val="00247232"/>
    <w:rsid w:val="00247EB1"/>
    <w:rsid w:val="00252233"/>
    <w:rsid w:val="00252452"/>
    <w:rsid w:val="002529EF"/>
    <w:rsid w:val="002530A7"/>
    <w:rsid w:val="00253195"/>
    <w:rsid w:val="002534C2"/>
    <w:rsid w:val="00253FE2"/>
    <w:rsid w:val="0025530E"/>
    <w:rsid w:val="0025596C"/>
    <w:rsid w:val="00255FD2"/>
    <w:rsid w:val="00256A3A"/>
    <w:rsid w:val="00257380"/>
    <w:rsid w:val="0026017B"/>
    <w:rsid w:val="00260657"/>
    <w:rsid w:val="002609AB"/>
    <w:rsid w:val="00261C50"/>
    <w:rsid w:val="00265A5F"/>
    <w:rsid w:val="00270218"/>
    <w:rsid w:val="00270219"/>
    <w:rsid w:val="00270E59"/>
    <w:rsid w:val="0027169D"/>
    <w:rsid w:val="00271E78"/>
    <w:rsid w:val="00273A21"/>
    <w:rsid w:val="00276C6C"/>
    <w:rsid w:val="00276DDA"/>
    <w:rsid w:val="00276E94"/>
    <w:rsid w:val="00277630"/>
    <w:rsid w:val="0028055B"/>
    <w:rsid w:val="002805F6"/>
    <w:rsid w:val="00280838"/>
    <w:rsid w:val="00280F74"/>
    <w:rsid w:val="00281032"/>
    <w:rsid w:val="00281041"/>
    <w:rsid w:val="002815D9"/>
    <w:rsid w:val="00282416"/>
    <w:rsid w:val="0028263C"/>
    <w:rsid w:val="0028307B"/>
    <w:rsid w:val="00283788"/>
    <w:rsid w:val="002858AE"/>
    <w:rsid w:val="002909DA"/>
    <w:rsid w:val="002941EB"/>
    <w:rsid w:val="002942ED"/>
    <w:rsid w:val="00294BA6"/>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4DF6"/>
    <w:rsid w:val="002B5596"/>
    <w:rsid w:val="002B61A8"/>
    <w:rsid w:val="002B71F1"/>
    <w:rsid w:val="002B74E3"/>
    <w:rsid w:val="002B7FF6"/>
    <w:rsid w:val="002C0D9E"/>
    <w:rsid w:val="002C177F"/>
    <w:rsid w:val="002C43B9"/>
    <w:rsid w:val="002C4458"/>
    <w:rsid w:val="002C70EE"/>
    <w:rsid w:val="002C772B"/>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1BB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3EE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31E1"/>
    <w:rsid w:val="003D3B84"/>
    <w:rsid w:val="003D47DA"/>
    <w:rsid w:val="003D5B33"/>
    <w:rsid w:val="003D7063"/>
    <w:rsid w:val="003D7AB8"/>
    <w:rsid w:val="003D7B21"/>
    <w:rsid w:val="003E0B48"/>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3A63"/>
    <w:rsid w:val="003F460F"/>
    <w:rsid w:val="00400447"/>
    <w:rsid w:val="00400B3A"/>
    <w:rsid w:val="00400F12"/>
    <w:rsid w:val="00400FF0"/>
    <w:rsid w:val="004010C2"/>
    <w:rsid w:val="00402217"/>
    <w:rsid w:val="004027C9"/>
    <w:rsid w:val="0040291C"/>
    <w:rsid w:val="00402D11"/>
    <w:rsid w:val="004037C7"/>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1BA0"/>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FC3"/>
    <w:rsid w:val="00516331"/>
    <w:rsid w:val="005163BF"/>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5CBB"/>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3D3"/>
    <w:rsid w:val="0060155D"/>
    <w:rsid w:val="00603303"/>
    <w:rsid w:val="00603EC1"/>
    <w:rsid w:val="00604D79"/>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0A"/>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17D"/>
    <w:rsid w:val="00665553"/>
    <w:rsid w:val="0066566B"/>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86D17"/>
    <w:rsid w:val="00686D2F"/>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260"/>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872"/>
    <w:rsid w:val="008A59A9"/>
    <w:rsid w:val="008A6CDF"/>
    <w:rsid w:val="008A722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5B5F"/>
    <w:rsid w:val="008F6B2D"/>
    <w:rsid w:val="008F7E90"/>
    <w:rsid w:val="00901B3C"/>
    <w:rsid w:val="00902986"/>
    <w:rsid w:val="00903C40"/>
    <w:rsid w:val="0090476E"/>
    <w:rsid w:val="009071A9"/>
    <w:rsid w:val="00907CB2"/>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4FC"/>
    <w:rsid w:val="009706D2"/>
    <w:rsid w:val="009722C0"/>
    <w:rsid w:val="00973C62"/>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1DF"/>
    <w:rsid w:val="009D136B"/>
    <w:rsid w:val="009D29D8"/>
    <w:rsid w:val="009D2CEE"/>
    <w:rsid w:val="009D2F1B"/>
    <w:rsid w:val="009D4667"/>
    <w:rsid w:val="009D757A"/>
    <w:rsid w:val="009E0635"/>
    <w:rsid w:val="009E100B"/>
    <w:rsid w:val="009E1C8C"/>
    <w:rsid w:val="009E2488"/>
    <w:rsid w:val="009E2F19"/>
    <w:rsid w:val="009E537A"/>
    <w:rsid w:val="009E6850"/>
    <w:rsid w:val="009E7941"/>
    <w:rsid w:val="009F0321"/>
    <w:rsid w:val="009F0B9C"/>
    <w:rsid w:val="009F14B1"/>
    <w:rsid w:val="009F5ADB"/>
    <w:rsid w:val="009F662D"/>
    <w:rsid w:val="00A00113"/>
    <w:rsid w:val="00A00C2A"/>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5CE"/>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6BB"/>
    <w:rsid w:val="00A41851"/>
    <w:rsid w:val="00A439E5"/>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C85"/>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78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0F0"/>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5A83"/>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2E50"/>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9E5"/>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4A03"/>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25D"/>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2919"/>
    <w:rsid w:val="00ED67A5"/>
    <w:rsid w:val="00ED71D4"/>
    <w:rsid w:val="00EE13BB"/>
    <w:rsid w:val="00EE14BA"/>
    <w:rsid w:val="00EE36C2"/>
    <w:rsid w:val="00EE5BA4"/>
    <w:rsid w:val="00EE6613"/>
    <w:rsid w:val="00EE7AA3"/>
    <w:rsid w:val="00EF0079"/>
    <w:rsid w:val="00EF0938"/>
    <w:rsid w:val="00EF09FD"/>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CB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1881938039">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2062575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eader" Target="header1.xm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eader" Target="header2.xm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6E0B9-A2F1-4A53-AEA8-41D921D3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36</Pages>
  <Words>14088</Words>
  <Characters>80303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38</cp:revision>
  <cp:lastPrinted>2018-07-20T13:26:00Z</cp:lastPrinted>
  <dcterms:created xsi:type="dcterms:W3CDTF">2018-07-09T13:21:00Z</dcterms:created>
  <dcterms:modified xsi:type="dcterms:W3CDTF">2018-08-09T08:28:00Z</dcterms:modified>
</cp:coreProperties>
</file>